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16E59C" w14:textId="77777777" w:rsidR="002F45A2" w:rsidRPr="000523E2" w:rsidRDefault="002F45A2" w:rsidP="009360C8">
      <w:pPr>
        <w:pStyle w:val="Title1"/>
        <w:rPr>
          <w:rFonts w:asciiTheme="minorHAnsi" w:hAnsiTheme="minorHAnsi" w:cs="Tahoma"/>
          <w:lang w:val="uk-UA"/>
        </w:rPr>
      </w:pPr>
    </w:p>
    <w:p w14:paraId="757383A3" w14:textId="77777777" w:rsidR="002F45A2" w:rsidRPr="009360C8" w:rsidRDefault="007B4022" w:rsidP="009360C8">
      <w:pPr>
        <w:pStyle w:val="Title1"/>
        <w:rPr>
          <w:rFonts w:ascii="Avenir Next LT Pro" w:hAnsi="Avenir Next LT Pro" w:cs="Tahoma"/>
        </w:rPr>
      </w:pPr>
      <w:r w:rsidRPr="009360C8">
        <w:rPr>
          <w:rFonts w:ascii="Avenir Next LT Pro" w:hAnsi="Avenir Next LT Pro" w:cs="Tahoma"/>
        </w:rPr>
        <w:t xml:space="preserve">Click </w:t>
      </w:r>
      <w:r w:rsidR="00417138" w:rsidRPr="009360C8">
        <w:rPr>
          <w:rFonts w:ascii="Avenir Next LT Pro" w:hAnsi="Avenir Next LT Pro" w:cs="Tahoma"/>
        </w:rPr>
        <w:t>Here</w:t>
      </w:r>
      <w:r w:rsidRPr="009360C8">
        <w:rPr>
          <w:rFonts w:ascii="Avenir Next LT Pro" w:hAnsi="Avenir Next LT Pro" w:cs="Tahoma"/>
        </w:rPr>
        <w:t xml:space="preserve">, </w:t>
      </w:r>
      <w:r w:rsidR="00417138" w:rsidRPr="009360C8">
        <w:rPr>
          <w:rFonts w:ascii="Avenir Next LT Pro" w:hAnsi="Avenir Next LT Pro" w:cs="Tahoma"/>
        </w:rPr>
        <w:t xml:space="preserve">Type </w:t>
      </w:r>
      <w:r w:rsidRPr="009360C8">
        <w:rPr>
          <w:rFonts w:ascii="Avenir Next LT Pro" w:hAnsi="Avenir Next LT Pro" w:cs="Tahoma"/>
        </w:rPr>
        <w:t xml:space="preserve">the </w:t>
      </w:r>
      <w:r w:rsidR="00417138" w:rsidRPr="009360C8">
        <w:rPr>
          <w:rFonts w:ascii="Avenir Next LT Pro" w:hAnsi="Avenir Next LT Pro" w:cs="Tahoma"/>
        </w:rPr>
        <w:t xml:space="preserve">Title </w:t>
      </w:r>
      <w:r w:rsidRPr="009360C8">
        <w:rPr>
          <w:rFonts w:ascii="Avenir Next LT Pro" w:hAnsi="Avenir Next LT Pro" w:cs="Tahoma"/>
        </w:rPr>
        <w:t xml:space="preserve">of </w:t>
      </w:r>
      <w:r w:rsidR="00417138" w:rsidRPr="009360C8">
        <w:rPr>
          <w:rFonts w:ascii="Avenir Next LT Pro" w:hAnsi="Avenir Next LT Pro" w:cs="Tahoma"/>
        </w:rPr>
        <w:t>Your Paper</w:t>
      </w:r>
      <w:r w:rsidRPr="009360C8">
        <w:rPr>
          <w:rFonts w:ascii="Avenir Next LT Pro" w:hAnsi="Avenir Next LT Pro" w:cs="Tahoma"/>
        </w:rPr>
        <w:t xml:space="preserve">, Capitalize </w:t>
      </w:r>
      <w:r w:rsidR="00417138" w:rsidRPr="009360C8">
        <w:rPr>
          <w:rFonts w:ascii="Avenir Next LT Pro" w:hAnsi="Avenir Next LT Pro" w:cs="Tahoma"/>
        </w:rPr>
        <w:t>First Letter</w:t>
      </w:r>
    </w:p>
    <w:p w14:paraId="6B8DE89E" w14:textId="77777777" w:rsidR="007B4022" w:rsidRPr="009360C8" w:rsidRDefault="007B4022" w:rsidP="007B4022">
      <w:pPr>
        <w:pStyle w:val="Author"/>
        <w:spacing w:after="120"/>
        <w:rPr>
          <w:rFonts w:ascii="Avenir Next LT Pro" w:hAnsi="Avenir Next LT Pro" w:cs="Tahoma"/>
        </w:rPr>
      </w:pPr>
    </w:p>
    <w:p w14:paraId="3E21DE86" w14:textId="77777777" w:rsidR="00434BFB" w:rsidRPr="009360C8" w:rsidRDefault="007B4022" w:rsidP="007827F0">
      <w:pPr>
        <w:pStyle w:val="Author"/>
        <w:spacing w:after="240"/>
        <w:ind w:left="567" w:right="198"/>
        <w:rPr>
          <w:rFonts w:ascii="Avenir Next LT Pro" w:hAnsi="Avenir Next LT Pro" w:cs="Tahoma"/>
          <w:lang w:eastAsia="zh-CN"/>
        </w:rPr>
      </w:pPr>
      <w:r w:rsidRPr="009360C8">
        <w:rPr>
          <w:rFonts w:ascii="Avenir Next LT Pro" w:hAnsi="Avenir Next LT Pro" w:cs="Tahoma"/>
        </w:rPr>
        <w:t xml:space="preserve">First Author </w:t>
      </w:r>
      <w:r w:rsidRPr="009360C8">
        <w:rPr>
          <w:rFonts w:ascii="Avenir Next LT Pro" w:hAnsi="Avenir Next LT Pro" w:cs="Tahoma"/>
          <w:vertAlign w:val="superscript"/>
        </w:rPr>
        <w:t>1</w:t>
      </w:r>
      <w:r w:rsidRPr="009360C8">
        <w:rPr>
          <w:rFonts w:ascii="Avenir Next LT Pro" w:hAnsi="Avenir Next LT Pro" w:cs="Tahoma"/>
        </w:rPr>
        <w:t xml:space="preserve">, Second Author </w:t>
      </w:r>
      <w:r w:rsidRPr="009360C8">
        <w:rPr>
          <w:rFonts w:ascii="Avenir Next LT Pro" w:hAnsi="Avenir Next LT Pro" w:cs="Tahoma"/>
          <w:vertAlign w:val="superscript"/>
        </w:rPr>
        <w:t>2</w:t>
      </w:r>
      <w:r w:rsidRPr="009360C8">
        <w:rPr>
          <w:rFonts w:ascii="Avenir Next LT Pro" w:hAnsi="Avenir Next LT Pro" w:cs="Tahoma"/>
        </w:rPr>
        <w:t xml:space="preserve">, Third Author </w:t>
      </w:r>
      <w:r w:rsidRPr="009360C8">
        <w:rPr>
          <w:rFonts w:ascii="Avenir Next LT Pro" w:hAnsi="Avenir Next LT Pro" w:cs="Tahoma"/>
          <w:vertAlign w:val="superscript"/>
        </w:rPr>
        <w:t>1, 2</w:t>
      </w:r>
      <w:r w:rsidR="00434BFB" w:rsidRPr="009360C8">
        <w:rPr>
          <w:rStyle w:val="af2"/>
          <w:rFonts w:ascii="Avenir Next LT Pro" w:hAnsi="Avenir Next LT Pro" w:cs="Tahoma"/>
        </w:rPr>
        <w:footnoteReference w:id="1"/>
      </w:r>
    </w:p>
    <w:p w14:paraId="34628E87" w14:textId="77777777" w:rsidR="002F45A2" w:rsidRPr="009360C8" w:rsidRDefault="007B4022" w:rsidP="002F45A2">
      <w:pPr>
        <w:pStyle w:val="Affiliation"/>
        <w:spacing w:after="120"/>
        <w:ind w:left="567" w:right="198"/>
        <w:rPr>
          <w:rFonts w:ascii="Avenir Next LT Pro" w:hAnsi="Avenir Next LT Pro" w:cs="Tahoma"/>
        </w:rPr>
      </w:pPr>
      <w:r w:rsidRPr="009360C8">
        <w:rPr>
          <w:rFonts w:ascii="Avenir Next LT Pro" w:hAnsi="Avenir Next LT Pro" w:cs="Tahoma"/>
          <w:vertAlign w:val="superscript"/>
        </w:rPr>
        <w:t xml:space="preserve">1 </w:t>
      </w:r>
      <w:r w:rsidRPr="009360C8">
        <w:rPr>
          <w:rFonts w:ascii="Avenir Next LT Pro" w:hAnsi="Avenir Next LT Pro" w:cs="Tahoma"/>
        </w:rPr>
        <w:t>First affiliation, Address, City and Postcode, Country</w:t>
      </w:r>
    </w:p>
    <w:p w14:paraId="311B430C" w14:textId="237D5706" w:rsidR="0094011E" w:rsidRPr="009360C8" w:rsidRDefault="007B4022" w:rsidP="003D7451">
      <w:pPr>
        <w:pStyle w:val="Affiliation"/>
        <w:spacing w:after="120"/>
        <w:ind w:left="567" w:right="198"/>
        <w:rPr>
          <w:rFonts w:ascii="Avenir Next LT Pro" w:hAnsi="Avenir Next LT Pro" w:cs="Tahoma"/>
          <w:lang w:eastAsia="zh-CN"/>
        </w:rPr>
      </w:pPr>
      <w:r w:rsidRPr="009360C8">
        <w:rPr>
          <w:rFonts w:ascii="Avenir Next LT Pro" w:hAnsi="Avenir Next LT Pro" w:cs="Tahoma"/>
          <w:vertAlign w:val="superscript"/>
        </w:rPr>
        <w:t>2</w:t>
      </w:r>
      <w:r w:rsidRPr="009360C8">
        <w:rPr>
          <w:rFonts w:ascii="Avenir Next LT Pro" w:hAnsi="Avenir Next LT Pro" w:cs="Tahoma"/>
        </w:rPr>
        <w:t xml:space="preserve"> Second affiliation, Address, City and Postcode, Country</w:t>
      </w:r>
      <w:r w:rsidR="002F45A2" w:rsidRPr="009360C8">
        <w:rPr>
          <w:rFonts w:ascii="Avenir Next LT Pro" w:hAnsi="Avenir Next LT Pro" w:cs="Tahoma"/>
          <w:lang w:eastAsia="zh-CN"/>
        </w:rPr>
        <w:t xml:space="preserve"> </w:t>
      </w:r>
    </w:p>
    <w:p w14:paraId="7DE7F9F9" w14:textId="072E783C" w:rsidR="0094011E" w:rsidRPr="009360C8" w:rsidRDefault="0094011E" w:rsidP="0094011E">
      <w:pPr>
        <w:rPr>
          <w:rFonts w:ascii="Avenir Next LT Pro" w:hAnsi="Avenir Next LT Pro" w:cs="Tahoma"/>
          <w:lang w:val="en-US"/>
        </w:rPr>
      </w:pPr>
    </w:p>
    <w:tbl>
      <w:tblPr>
        <w:tblStyle w:val="af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9D9D9" w:themeFill="background1" w:themeFillShade="D9"/>
        <w:tblLook w:val="04A0" w:firstRow="1" w:lastRow="0" w:firstColumn="1" w:lastColumn="0" w:noHBand="0" w:noVBand="1"/>
      </w:tblPr>
      <w:tblGrid>
        <w:gridCol w:w="6948"/>
        <w:gridCol w:w="3078"/>
      </w:tblGrid>
      <w:tr w:rsidR="0094011E" w:rsidRPr="009360C8" w14:paraId="2239D5CD" w14:textId="77777777" w:rsidTr="009360C8">
        <w:trPr>
          <w:trHeight w:val="2561"/>
        </w:trPr>
        <w:tc>
          <w:tcPr>
            <w:tcW w:w="6948" w:type="dxa"/>
            <w:tcBorders>
              <w:top w:val="thinThickLargeGap" w:sz="24" w:space="0" w:color="FF3300"/>
              <w:left w:val="thinThickLargeGap" w:sz="24" w:space="0" w:color="FF3300"/>
              <w:bottom w:val="thinThickLargeGap" w:sz="24" w:space="0" w:color="FF3300"/>
              <w:right w:val="thinThickLargeGap" w:sz="24" w:space="0" w:color="FF3300"/>
            </w:tcBorders>
            <w:shd w:val="clear" w:color="auto" w:fill="FDE9D1" w:themeFill="accent2" w:themeFillTint="33"/>
          </w:tcPr>
          <w:p w14:paraId="07009A4E" w14:textId="713C0E68" w:rsidR="001B2406" w:rsidRPr="009360C8" w:rsidRDefault="001B2406" w:rsidP="001B2406">
            <w:pPr>
              <w:spacing w:before="120" w:after="120"/>
              <w:jc w:val="center"/>
              <w:rPr>
                <w:rFonts w:ascii="Avenir Next LT Pro" w:hAnsi="Avenir Next LT Pro" w:cs="Tahoma"/>
                <w:b/>
                <w:bCs/>
                <w:sz w:val="18"/>
                <w:szCs w:val="18"/>
                <w:lang w:val="en-US"/>
              </w:rPr>
            </w:pPr>
          </w:p>
          <w:p w14:paraId="437B5D89" w14:textId="77777777" w:rsidR="00231854" w:rsidRDefault="0094011E" w:rsidP="00231854">
            <w:pPr>
              <w:spacing w:before="120" w:after="120"/>
              <w:rPr>
                <w:rFonts w:ascii="Avenir Next LT Pro" w:hAnsi="Avenir Next LT Pro" w:cs="Tahoma"/>
                <w:b/>
                <w:bCs/>
                <w:color w:val="7F7F7F" w:themeColor="text1" w:themeTint="80"/>
                <w:sz w:val="18"/>
                <w:szCs w:val="18"/>
                <w:lang w:val="en-US"/>
              </w:rPr>
            </w:pPr>
            <w:r w:rsidRPr="009360C8">
              <w:rPr>
                <w:rFonts w:ascii="Avenir Next LT Pro" w:hAnsi="Avenir Next LT Pro" w:cs="Tahoma"/>
                <w:b/>
                <w:bCs/>
                <w:color w:val="7F7F7F" w:themeColor="text1" w:themeTint="80"/>
                <w:sz w:val="18"/>
                <w:szCs w:val="18"/>
                <w:lang w:val="en-US"/>
              </w:rPr>
              <w:t>Abstract</w:t>
            </w:r>
          </w:p>
          <w:p w14:paraId="12B9A576" w14:textId="6B8E0C51" w:rsidR="00231854" w:rsidRPr="00231854" w:rsidRDefault="00231854" w:rsidP="00231854">
            <w:pPr>
              <w:spacing w:before="120" w:after="120"/>
              <w:rPr>
                <w:rFonts w:ascii="Avenir Next LT Pro" w:hAnsi="Avenir Next LT Pro" w:cs="Tahoma"/>
                <w:b/>
                <w:bCs/>
                <w:color w:val="7F7F7F" w:themeColor="text1" w:themeTint="80"/>
                <w:sz w:val="18"/>
                <w:szCs w:val="18"/>
                <w:lang w:val="en-US"/>
              </w:rPr>
            </w:pPr>
            <w:r w:rsidRPr="009360C8">
              <w:rPr>
                <w:rFonts w:ascii="Avenir Next LT Pro" w:hAnsi="Avenir Next LT Pro" w:cs="Tahoma"/>
                <w:sz w:val="16"/>
                <w:szCs w:val="16"/>
              </w:rPr>
              <w:t>Click here and insert your abstract text.</w:t>
            </w:r>
            <w:r w:rsidRPr="009360C8">
              <w:rPr>
                <w:rFonts w:ascii="Avenir Next LT Pro" w:hAnsi="Avenir Next LT Pro" w:cs="Tahoma"/>
                <w:sz w:val="16"/>
                <w:szCs w:val="16"/>
                <w:lang w:val="uk-UA"/>
              </w:rPr>
              <w:t xml:space="preserve"> </w:t>
            </w:r>
            <w:r>
              <w:rPr>
                <w:rFonts w:ascii="Avenir Next LT Pro" w:hAnsi="Avenir Next LT Pro" w:cs="Tahoma"/>
                <w:sz w:val="16"/>
                <w:szCs w:val="16"/>
                <w:lang w:val="en-US"/>
              </w:rPr>
              <w:t xml:space="preserve"> </w:t>
            </w:r>
          </w:p>
          <w:p w14:paraId="3F4FB1F8" w14:textId="2DCE192B" w:rsidR="008C2282" w:rsidRPr="008C2282" w:rsidRDefault="00231854" w:rsidP="008C2282">
            <w:pPr>
              <w:spacing w:after="120"/>
              <w:rPr>
                <w:rFonts w:ascii="Avenir Next LT Pro" w:hAnsi="Avenir Next LT Pro" w:cs="Tahoma"/>
                <w:sz w:val="16"/>
                <w:szCs w:val="16"/>
                <w:lang w:val="en-US"/>
              </w:rPr>
            </w:pPr>
            <w:r w:rsidRPr="00231854">
              <w:rPr>
                <w:rFonts w:ascii="Avenir Next LT Pro" w:hAnsi="Avenir Next LT Pro" w:cs="Tahoma"/>
                <w:sz w:val="16"/>
                <w:szCs w:val="16"/>
                <w:lang w:val="en-US"/>
              </w:rPr>
              <w:t xml:space="preserve">An abstract can be </w:t>
            </w:r>
            <w:r w:rsidR="00393AFD">
              <w:rPr>
                <w:rFonts w:ascii="Avenir Next LT Pro" w:hAnsi="Avenir Next LT Pro" w:cs="Tahoma"/>
                <w:sz w:val="16"/>
                <w:szCs w:val="16"/>
                <w:lang w:val="en-US"/>
              </w:rPr>
              <w:t>1</w:t>
            </w:r>
            <w:r w:rsidRPr="00231854">
              <w:rPr>
                <w:rFonts w:ascii="Avenir Next LT Pro" w:hAnsi="Avenir Next LT Pro" w:cs="Tahoma"/>
                <w:sz w:val="16"/>
                <w:szCs w:val="16"/>
                <w:lang w:val="en-US"/>
              </w:rPr>
              <w:t>00 words.</w:t>
            </w:r>
            <w:r w:rsidR="008C2282" w:rsidRPr="008C2282">
              <w:rPr>
                <w:rFonts w:ascii="Arial" w:eastAsia="Calibri" w:hAnsi="Arial" w:cs="Arial"/>
                <w:szCs w:val="22"/>
                <w:lang w:val="en-US"/>
              </w:rPr>
              <w:t xml:space="preserve"> </w:t>
            </w:r>
            <w:r w:rsidR="008C2282" w:rsidRPr="008C2282">
              <w:rPr>
                <w:rFonts w:ascii="Avenir Next LT Pro" w:hAnsi="Avenir Next LT Pro" w:cs="Tahoma"/>
                <w:sz w:val="16"/>
                <w:szCs w:val="16"/>
                <w:lang w:val="en-US"/>
              </w:rPr>
              <w:t>SAMPLE ABSTRACT:</w:t>
            </w:r>
          </w:p>
          <w:p w14:paraId="03C1CA5A" w14:textId="755F59FF" w:rsidR="008C2282" w:rsidRPr="008C2282" w:rsidRDefault="00472857" w:rsidP="008C2282">
            <w:pPr>
              <w:spacing w:after="120"/>
              <w:rPr>
                <w:rFonts w:ascii="Avenir Next LT Pro" w:hAnsi="Avenir Next LT Pro" w:cs="Tahoma"/>
                <w:sz w:val="16"/>
                <w:szCs w:val="16"/>
                <w:lang w:val="en-US"/>
              </w:rPr>
            </w:pPr>
            <w:r>
              <w:rPr>
                <w:rFonts w:ascii="Avenir Next LT Pro" w:hAnsi="Avenir Next LT Pro" w:cs="Tahoma"/>
                <w:b/>
                <w:sz w:val="16"/>
                <w:szCs w:val="16"/>
                <w:lang w:val="en-US"/>
              </w:rPr>
              <w:t>Intoduction</w:t>
            </w:r>
            <w:r w:rsidR="008C2282" w:rsidRPr="008C2282">
              <w:rPr>
                <w:rFonts w:ascii="Avenir Next LT Pro" w:hAnsi="Avenir Next LT Pro" w:cs="Tahoma"/>
                <w:b/>
                <w:sz w:val="16"/>
                <w:szCs w:val="16"/>
                <w:lang w:val="en-US"/>
              </w:rPr>
              <w:t xml:space="preserve">: </w:t>
            </w:r>
            <w:r w:rsidR="008C2282" w:rsidRPr="008C2282">
              <w:rPr>
                <w:rFonts w:ascii="Avenir Next LT Pro" w:hAnsi="Avenir Next LT Pro" w:cs="Tahoma"/>
                <w:bCs/>
                <w:sz w:val="16"/>
                <w:szCs w:val="16"/>
                <w:lang w:val="en-US"/>
              </w:rPr>
              <w:t>Abstract abstract abstract</w:t>
            </w:r>
            <w:r w:rsidR="008C2282">
              <w:rPr>
                <w:rFonts w:ascii="Avenir Next LT Pro" w:hAnsi="Avenir Next LT Pro" w:cs="Tahoma"/>
                <w:bCs/>
                <w:sz w:val="16"/>
                <w:szCs w:val="16"/>
                <w:lang w:val="en-US"/>
              </w:rPr>
              <w:t>…</w:t>
            </w:r>
          </w:p>
          <w:p w14:paraId="13F753DC" w14:textId="45129E13" w:rsidR="00F2140F" w:rsidRPr="00F2140F" w:rsidRDefault="00472857" w:rsidP="008C2282">
            <w:pPr>
              <w:spacing w:after="120"/>
              <w:rPr>
                <w:rFonts w:asciiTheme="minorHAnsi" w:hAnsiTheme="minorHAnsi" w:cs="Tahoma"/>
                <w:b/>
                <w:bCs/>
                <w:sz w:val="16"/>
                <w:szCs w:val="16"/>
                <w:lang w:val="uk-UA"/>
              </w:rPr>
            </w:pPr>
            <w:r>
              <w:rPr>
                <w:rFonts w:ascii="Avenir Next LT Pro" w:hAnsi="Avenir Next LT Pro" w:cs="Tahoma"/>
                <w:b/>
                <w:bCs/>
                <w:sz w:val="16"/>
                <w:szCs w:val="16"/>
                <w:lang w:val="en-US"/>
              </w:rPr>
              <w:t>Case Presentation:</w:t>
            </w:r>
            <w:r w:rsidR="00F2140F">
              <w:rPr>
                <w:rFonts w:asciiTheme="minorHAnsi" w:hAnsiTheme="minorHAnsi" w:cs="Tahoma"/>
                <w:b/>
                <w:bCs/>
                <w:sz w:val="16"/>
                <w:szCs w:val="16"/>
                <w:lang w:val="uk-UA"/>
              </w:rPr>
              <w:t>:</w:t>
            </w:r>
            <w:r w:rsidR="00F2140F" w:rsidRPr="008C2282">
              <w:rPr>
                <w:rFonts w:ascii="Avenir Next LT Pro" w:hAnsi="Avenir Next LT Pro" w:cs="Tahoma"/>
                <w:sz w:val="16"/>
                <w:szCs w:val="16"/>
                <w:lang w:val="en-US"/>
              </w:rPr>
              <w:t xml:space="preserve"> Abstract abstract abstract</w:t>
            </w:r>
            <w:r w:rsidR="00F2140F">
              <w:rPr>
                <w:rFonts w:ascii="Avenir Next LT Pro" w:hAnsi="Avenir Next LT Pro" w:cs="Tahoma"/>
                <w:sz w:val="16"/>
                <w:szCs w:val="16"/>
                <w:lang w:val="en-US"/>
              </w:rPr>
              <w:t>…</w:t>
            </w:r>
          </w:p>
          <w:p w14:paraId="0738AD11" w14:textId="77777777" w:rsidR="0094011E" w:rsidRDefault="008C2282" w:rsidP="00C72E8E">
            <w:pPr>
              <w:spacing w:after="120"/>
              <w:rPr>
                <w:rFonts w:ascii="Avenir Next LT Pro" w:hAnsi="Avenir Next LT Pro" w:cs="Tahoma"/>
                <w:sz w:val="16"/>
                <w:szCs w:val="16"/>
                <w:lang w:val="en-US"/>
              </w:rPr>
            </w:pPr>
            <w:r w:rsidRPr="008C2282">
              <w:rPr>
                <w:rFonts w:ascii="Avenir Next LT Pro" w:hAnsi="Avenir Next LT Pro" w:cs="Tahoma"/>
                <w:b/>
                <w:bCs/>
                <w:sz w:val="16"/>
                <w:szCs w:val="16"/>
                <w:lang w:val="en-US"/>
              </w:rPr>
              <w:t>Conclusion:</w:t>
            </w:r>
            <w:r w:rsidRPr="008C2282">
              <w:rPr>
                <w:rFonts w:ascii="Avenir Next LT Pro" w:hAnsi="Avenir Next LT Pro" w:cs="Tahoma"/>
                <w:sz w:val="16"/>
                <w:szCs w:val="16"/>
                <w:lang w:val="en-US"/>
              </w:rPr>
              <w:t xml:space="preserve"> Abstract abstract abstract</w:t>
            </w:r>
            <w:r>
              <w:rPr>
                <w:rFonts w:ascii="Avenir Next LT Pro" w:hAnsi="Avenir Next LT Pro" w:cs="Tahoma"/>
                <w:sz w:val="16"/>
                <w:szCs w:val="16"/>
                <w:lang w:val="en-US"/>
              </w:rPr>
              <w:t>…..</w:t>
            </w:r>
          </w:p>
          <w:p w14:paraId="4AAF9FEA" w14:textId="77777777" w:rsidR="00472857" w:rsidRDefault="00472857" w:rsidP="00C72E8E">
            <w:pPr>
              <w:spacing w:after="120"/>
              <w:rPr>
                <w:rFonts w:ascii="Avenir Next LT Pro" w:hAnsi="Avenir Next LT Pro" w:cs="Tahoma"/>
                <w:sz w:val="16"/>
                <w:szCs w:val="16"/>
                <w:lang w:val="en-US"/>
              </w:rPr>
            </w:pPr>
          </w:p>
          <w:p w14:paraId="7ED7C2F3" w14:textId="13C9EB7C" w:rsidR="00472857" w:rsidRPr="00472857" w:rsidRDefault="00472857" w:rsidP="00C72E8E">
            <w:pPr>
              <w:spacing w:after="120"/>
              <w:rPr>
                <w:rFonts w:ascii="Avenir Next LT Pro" w:hAnsi="Avenir Next LT Pro" w:cs="Tahoma"/>
                <w:b/>
                <w:bCs/>
                <w:sz w:val="16"/>
                <w:szCs w:val="16"/>
                <w:lang w:val="en-US"/>
              </w:rPr>
            </w:pPr>
            <w:r w:rsidRPr="00472857">
              <w:rPr>
                <w:rFonts w:ascii="Avenir Next LT Pro" w:hAnsi="Avenir Next LT Pro" w:cs="Tahoma"/>
                <w:b/>
                <w:bCs/>
                <w:sz w:val="16"/>
                <w:szCs w:val="16"/>
                <w:lang w:val="en-US"/>
              </w:rPr>
              <w:t>Keywords:</w:t>
            </w:r>
          </w:p>
        </w:tc>
        <w:tc>
          <w:tcPr>
            <w:tcW w:w="2793" w:type="dxa"/>
            <w:tcBorders>
              <w:left w:val="thinThickLargeGap" w:sz="24" w:space="0" w:color="FF3300"/>
            </w:tcBorders>
            <w:shd w:val="clear" w:color="auto" w:fill="FFFFFF" w:themeFill="background1"/>
          </w:tcPr>
          <w:p w14:paraId="365EE6CE" w14:textId="77777777" w:rsidR="0094011E" w:rsidRPr="009360C8" w:rsidRDefault="0094011E" w:rsidP="0094011E">
            <w:pPr>
              <w:spacing w:after="120"/>
              <w:rPr>
                <w:rFonts w:ascii="Avenir Next LT Pro" w:hAnsi="Avenir Next LT Pro" w:cs="Tahoma"/>
                <w:sz w:val="16"/>
                <w:szCs w:val="16"/>
                <w:lang w:val="en-US"/>
              </w:rPr>
            </w:pPr>
            <w:r w:rsidRPr="009360C8">
              <w:rPr>
                <w:rFonts w:ascii="Avenir Next LT Pro" w:hAnsi="Avenir Next LT Pro" w:cs="Tahoma"/>
                <w:b/>
                <w:bCs/>
                <w:color w:val="808080" w:themeColor="background1" w:themeShade="80"/>
                <w:sz w:val="16"/>
                <w:szCs w:val="16"/>
                <w:lang w:val="en-US"/>
              </w:rPr>
              <w:t xml:space="preserve">Keywords: </w:t>
            </w:r>
            <w:r w:rsidRPr="009360C8">
              <w:rPr>
                <w:rFonts w:ascii="Avenir Next LT Pro" w:hAnsi="Avenir Next LT Pro" w:cs="Tahoma"/>
                <w:sz w:val="16"/>
                <w:szCs w:val="16"/>
                <w:lang w:val="en-US"/>
              </w:rPr>
              <w:t>Type your keyword</w:t>
            </w:r>
            <w:r w:rsidR="00DB1597" w:rsidRPr="009360C8">
              <w:rPr>
                <w:rFonts w:ascii="Avenir Next LT Pro" w:hAnsi="Avenir Next LT Pro" w:cs="Tahoma"/>
                <w:sz w:val="16"/>
                <w:szCs w:val="16"/>
                <w:lang w:val="en-US"/>
              </w:rPr>
              <w:t xml:space="preserve">s here, separated by semicolons </w:t>
            </w:r>
            <w:r w:rsidRPr="009360C8">
              <w:rPr>
                <w:rFonts w:ascii="Avenir Next LT Pro" w:hAnsi="Avenir Next LT Pro" w:cs="Tahoma"/>
                <w:sz w:val="16"/>
                <w:szCs w:val="16"/>
                <w:lang w:val="en-US"/>
              </w:rPr>
              <w:t>;</w:t>
            </w:r>
          </w:p>
          <w:p w14:paraId="71C9307E" w14:textId="77777777" w:rsidR="00DB1597" w:rsidRPr="009360C8" w:rsidRDefault="00DB1597" w:rsidP="0094011E">
            <w:pPr>
              <w:spacing w:after="120"/>
              <w:rPr>
                <w:rFonts w:ascii="Avenir Next LT Pro" w:hAnsi="Avenir Next LT Pro" w:cs="Tahoma"/>
                <w:sz w:val="16"/>
                <w:szCs w:val="16"/>
                <w:lang w:val="en-US"/>
              </w:rPr>
            </w:pPr>
          </w:p>
          <w:p w14:paraId="4E5652CD" w14:textId="77777777" w:rsidR="00DB1597" w:rsidRPr="009360C8" w:rsidRDefault="00DB1597" w:rsidP="00DB1597">
            <w:pPr>
              <w:spacing w:after="120"/>
              <w:rPr>
                <w:rFonts w:ascii="Avenir Next LT Pro" w:hAnsi="Avenir Next LT Pro" w:cs="Tahoma"/>
                <w:b/>
                <w:bCs/>
                <w:sz w:val="16"/>
                <w:szCs w:val="16"/>
                <w:lang w:val="en-US"/>
              </w:rPr>
            </w:pPr>
          </w:p>
          <w:p w14:paraId="60B35438" w14:textId="56BB8B34" w:rsidR="005D1D82" w:rsidRPr="009360C8" w:rsidRDefault="00231854" w:rsidP="005D1D82">
            <w:pPr>
              <w:spacing w:after="120"/>
              <w:ind w:left="-14"/>
              <w:rPr>
                <w:rFonts w:ascii="Avenir Next LT Pro" w:hAnsi="Avenir Next LT Pro" w:cs="Tahoma"/>
                <w:b/>
                <w:bCs/>
                <w:sz w:val="16"/>
                <w:szCs w:val="16"/>
                <w:lang w:val="en-US"/>
              </w:rPr>
            </w:pPr>
            <w:r w:rsidRPr="00231854">
              <w:rPr>
                <w:rFonts w:ascii="Avenir Next LT Pro" w:hAnsi="Avenir Next LT Pro" w:cs="Tahoma"/>
                <w:b/>
                <w:bCs/>
                <w:sz w:val="16"/>
                <w:szCs w:val="16"/>
                <w:lang w:val="en-US"/>
              </w:rPr>
              <w:t xml:space="preserve">Citation </w:t>
            </w:r>
            <w:r w:rsidR="005D1D82" w:rsidRPr="009360C8">
              <w:rPr>
                <w:rFonts w:ascii="Avenir Next LT Pro" w:hAnsi="Avenir Next LT Pro" w:cs="Tahoma"/>
                <w:b/>
                <w:bCs/>
                <w:sz w:val="16"/>
                <w:szCs w:val="16"/>
                <w:lang w:val="en-US"/>
              </w:rPr>
              <w:t>Article:</w:t>
            </w:r>
          </w:p>
          <w:tbl>
            <w:tblPr>
              <w:tblW w:w="2862" w:type="dxa"/>
              <w:tblLook w:val="04A0" w:firstRow="1" w:lastRow="0" w:firstColumn="1" w:lastColumn="0" w:noHBand="0" w:noVBand="1"/>
            </w:tblPr>
            <w:tblGrid>
              <w:gridCol w:w="940"/>
              <w:gridCol w:w="440"/>
              <w:gridCol w:w="956"/>
              <w:gridCol w:w="526"/>
            </w:tblGrid>
            <w:tr w:rsidR="005D1D82" w:rsidRPr="009360C8" w14:paraId="1E6EF12D" w14:textId="77777777" w:rsidTr="00754189">
              <w:trPr>
                <w:trHeight w:val="288"/>
              </w:trPr>
              <w:tc>
                <w:tcPr>
                  <w:tcW w:w="882" w:type="dxa"/>
                  <w:shd w:val="clear" w:color="auto" w:fill="auto"/>
                  <w:vAlign w:val="center"/>
                </w:tcPr>
                <w:p w14:paraId="5AB2C8B3" w14:textId="77777777" w:rsidR="005D1D82" w:rsidRPr="009360C8" w:rsidRDefault="005D1D82" w:rsidP="005D1D82">
                  <w:pPr>
                    <w:ind w:left="-106"/>
                    <w:jc w:val="both"/>
                    <w:rPr>
                      <w:rFonts w:ascii="Avenir Next LT Pro" w:hAnsi="Avenir Next LT Pro" w:cs="Tahoma"/>
                      <w:b/>
                      <w:bCs/>
                      <w:sz w:val="16"/>
                      <w:szCs w:val="16"/>
                      <w:lang w:val="en-US"/>
                    </w:rPr>
                  </w:pPr>
                  <w:r w:rsidRPr="009360C8">
                    <w:rPr>
                      <w:rFonts w:ascii="Avenir Next LT Pro" w:hAnsi="Avenir Next LT Pro" w:cs="Tahoma"/>
                      <w:b/>
                      <w:bCs/>
                      <w:sz w:val="16"/>
                      <w:szCs w:val="16"/>
                      <w:lang w:val="en-US"/>
                    </w:rPr>
                    <w:t>Received:</w:t>
                  </w:r>
                </w:p>
              </w:tc>
              <w:tc>
                <w:tcPr>
                  <w:tcW w:w="450" w:type="dxa"/>
                  <w:shd w:val="clear" w:color="auto" w:fill="auto"/>
                  <w:vAlign w:val="center"/>
                </w:tcPr>
                <w:p w14:paraId="17CA6B7F" w14:textId="77777777" w:rsidR="005D1D82" w:rsidRPr="009360C8" w:rsidRDefault="005D1D82" w:rsidP="005D1D82">
                  <w:pPr>
                    <w:jc w:val="both"/>
                    <w:rPr>
                      <w:rFonts w:ascii="Avenir Next LT Pro" w:hAnsi="Avenir Next LT Pro" w:cs="Tahoma"/>
                      <w:b/>
                      <w:bCs/>
                      <w:sz w:val="16"/>
                      <w:szCs w:val="16"/>
                      <w:lang w:val="en-US"/>
                    </w:rPr>
                  </w:pPr>
                </w:p>
              </w:tc>
              <w:tc>
                <w:tcPr>
                  <w:tcW w:w="990" w:type="dxa"/>
                  <w:shd w:val="clear" w:color="auto" w:fill="auto"/>
                  <w:vAlign w:val="center"/>
                </w:tcPr>
                <w:p w14:paraId="4B8AB343" w14:textId="77777777" w:rsidR="005D1D82" w:rsidRPr="009360C8" w:rsidRDefault="005D1D82" w:rsidP="005D1D82">
                  <w:pPr>
                    <w:rPr>
                      <w:rFonts w:ascii="Avenir Next LT Pro" w:hAnsi="Avenir Next LT Pro" w:cs="Tahoma"/>
                      <w:sz w:val="16"/>
                      <w:szCs w:val="16"/>
                      <w:lang w:val="en-US"/>
                    </w:rPr>
                  </w:pPr>
                </w:p>
              </w:tc>
              <w:tc>
                <w:tcPr>
                  <w:tcW w:w="540" w:type="dxa"/>
                  <w:shd w:val="clear" w:color="auto" w:fill="auto"/>
                  <w:vAlign w:val="center"/>
                </w:tcPr>
                <w:p w14:paraId="230C0029" w14:textId="77777777" w:rsidR="005D1D82" w:rsidRPr="009360C8" w:rsidRDefault="005D1D82" w:rsidP="005D1D82">
                  <w:pPr>
                    <w:jc w:val="both"/>
                    <w:rPr>
                      <w:rFonts w:ascii="Avenir Next LT Pro" w:hAnsi="Avenir Next LT Pro" w:cs="Tahoma"/>
                      <w:b/>
                      <w:bCs/>
                      <w:sz w:val="16"/>
                      <w:szCs w:val="16"/>
                      <w:lang w:val="en-US"/>
                    </w:rPr>
                  </w:pPr>
                </w:p>
              </w:tc>
            </w:tr>
            <w:tr w:rsidR="005D1D82" w:rsidRPr="009360C8" w14:paraId="3CAD6ADB" w14:textId="77777777" w:rsidTr="00754189">
              <w:trPr>
                <w:trHeight w:val="288"/>
              </w:trPr>
              <w:tc>
                <w:tcPr>
                  <w:tcW w:w="882" w:type="dxa"/>
                  <w:shd w:val="clear" w:color="auto" w:fill="auto"/>
                  <w:vAlign w:val="center"/>
                </w:tcPr>
                <w:p w14:paraId="2126FB61" w14:textId="77777777" w:rsidR="005D1D82" w:rsidRPr="009360C8" w:rsidRDefault="005D1D82" w:rsidP="005D1D82">
                  <w:pPr>
                    <w:ind w:left="-106"/>
                    <w:jc w:val="both"/>
                    <w:rPr>
                      <w:rFonts w:ascii="Avenir Next LT Pro" w:hAnsi="Avenir Next LT Pro" w:cs="Tahoma"/>
                      <w:b/>
                      <w:bCs/>
                      <w:sz w:val="16"/>
                      <w:szCs w:val="16"/>
                      <w:lang w:val="en-US"/>
                    </w:rPr>
                  </w:pPr>
                  <w:r w:rsidRPr="009360C8">
                    <w:rPr>
                      <w:rFonts w:ascii="Avenir Next LT Pro" w:hAnsi="Avenir Next LT Pro" w:cs="Tahoma"/>
                      <w:b/>
                      <w:bCs/>
                      <w:sz w:val="16"/>
                      <w:szCs w:val="16"/>
                      <w:lang w:val="en-US"/>
                    </w:rPr>
                    <w:t>Revised:</w:t>
                  </w:r>
                </w:p>
              </w:tc>
              <w:tc>
                <w:tcPr>
                  <w:tcW w:w="450" w:type="dxa"/>
                  <w:shd w:val="clear" w:color="auto" w:fill="auto"/>
                  <w:vAlign w:val="center"/>
                </w:tcPr>
                <w:p w14:paraId="6F867C45" w14:textId="77777777" w:rsidR="005D1D82" w:rsidRPr="009360C8" w:rsidRDefault="005D1D82" w:rsidP="005D1D82">
                  <w:pPr>
                    <w:jc w:val="both"/>
                    <w:rPr>
                      <w:rFonts w:ascii="Avenir Next LT Pro" w:hAnsi="Avenir Next LT Pro" w:cs="Tahoma"/>
                      <w:b/>
                      <w:bCs/>
                      <w:sz w:val="16"/>
                      <w:szCs w:val="16"/>
                      <w:lang w:val="en-US"/>
                    </w:rPr>
                  </w:pPr>
                </w:p>
              </w:tc>
              <w:tc>
                <w:tcPr>
                  <w:tcW w:w="990" w:type="dxa"/>
                  <w:shd w:val="clear" w:color="auto" w:fill="auto"/>
                  <w:vAlign w:val="center"/>
                </w:tcPr>
                <w:p w14:paraId="155A6093" w14:textId="77777777" w:rsidR="005D1D82" w:rsidRPr="009360C8" w:rsidRDefault="005D1D82" w:rsidP="005D1D82">
                  <w:pPr>
                    <w:rPr>
                      <w:rFonts w:ascii="Avenir Next LT Pro" w:hAnsi="Avenir Next LT Pro" w:cs="Tahoma"/>
                      <w:sz w:val="16"/>
                      <w:szCs w:val="16"/>
                      <w:lang w:val="en-US"/>
                    </w:rPr>
                  </w:pPr>
                </w:p>
              </w:tc>
              <w:tc>
                <w:tcPr>
                  <w:tcW w:w="540" w:type="dxa"/>
                  <w:shd w:val="clear" w:color="auto" w:fill="auto"/>
                  <w:vAlign w:val="center"/>
                </w:tcPr>
                <w:p w14:paraId="4737A478" w14:textId="77777777" w:rsidR="005D1D82" w:rsidRPr="009360C8" w:rsidRDefault="005D1D82" w:rsidP="005D1D82">
                  <w:pPr>
                    <w:jc w:val="both"/>
                    <w:rPr>
                      <w:rFonts w:ascii="Avenir Next LT Pro" w:hAnsi="Avenir Next LT Pro" w:cs="Tahoma"/>
                      <w:b/>
                      <w:bCs/>
                      <w:sz w:val="16"/>
                      <w:szCs w:val="16"/>
                      <w:lang w:val="en-US"/>
                    </w:rPr>
                  </w:pPr>
                </w:p>
              </w:tc>
            </w:tr>
            <w:tr w:rsidR="005D1D82" w:rsidRPr="009360C8" w14:paraId="1B5D0BFE" w14:textId="77777777" w:rsidTr="00754189">
              <w:trPr>
                <w:trHeight w:val="288"/>
              </w:trPr>
              <w:tc>
                <w:tcPr>
                  <w:tcW w:w="882" w:type="dxa"/>
                  <w:shd w:val="clear" w:color="auto" w:fill="auto"/>
                  <w:vAlign w:val="center"/>
                </w:tcPr>
                <w:p w14:paraId="63E93689" w14:textId="77777777" w:rsidR="005D1D82" w:rsidRPr="009360C8" w:rsidRDefault="005D1D82" w:rsidP="005D1D82">
                  <w:pPr>
                    <w:ind w:left="-106"/>
                    <w:jc w:val="both"/>
                    <w:rPr>
                      <w:rFonts w:ascii="Avenir Next LT Pro" w:hAnsi="Avenir Next LT Pro" w:cs="Tahoma"/>
                      <w:b/>
                      <w:bCs/>
                      <w:sz w:val="16"/>
                      <w:szCs w:val="16"/>
                      <w:lang w:val="en-US"/>
                    </w:rPr>
                  </w:pPr>
                  <w:r w:rsidRPr="009360C8">
                    <w:rPr>
                      <w:rFonts w:ascii="Avenir Next LT Pro" w:hAnsi="Avenir Next LT Pro" w:cs="Tahoma"/>
                      <w:b/>
                      <w:bCs/>
                      <w:sz w:val="16"/>
                      <w:szCs w:val="16"/>
                      <w:lang w:val="en-US"/>
                    </w:rPr>
                    <w:t>Accepted:</w:t>
                  </w:r>
                </w:p>
              </w:tc>
              <w:tc>
                <w:tcPr>
                  <w:tcW w:w="450" w:type="dxa"/>
                  <w:shd w:val="clear" w:color="auto" w:fill="auto"/>
                  <w:vAlign w:val="center"/>
                </w:tcPr>
                <w:p w14:paraId="04DE23F4" w14:textId="77777777" w:rsidR="005D1D82" w:rsidRPr="009360C8" w:rsidRDefault="005D1D82" w:rsidP="005D1D82">
                  <w:pPr>
                    <w:rPr>
                      <w:rFonts w:ascii="Avenir Next LT Pro" w:hAnsi="Avenir Next LT Pro" w:cs="Tahoma"/>
                      <w:b/>
                      <w:bCs/>
                      <w:sz w:val="16"/>
                      <w:szCs w:val="16"/>
                      <w:lang w:val="en-US"/>
                    </w:rPr>
                  </w:pPr>
                </w:p>
              </w:tc>
              <w:tc>
                <w:tcPr>
                  <w:tcW w:w="990" w:type="dxa"/>
                  <w:shd w:val="clear" w:color="auto" w:fill="auto"/>
                  <w:vAlign w:val="center"/>
                </w:tcPr>
                <w:p w14:paraId="5915F69F" w14:textId="77777777" w:rsidR="005D1D82" w:rsidRPr="009360C8" w:rsidRDefault="005D1D82" w:rsidP="005D1D82">
                  <w:pPr>
                    <w:rPr>
                      <w:rFonts w:ascii="Avenir Next LT Pro" w:hAnsi="Avenir Next LT Pro" w:cs="Tahoma"/>
                      <w:sz w:val="16"/>
                      <w:szCs w:val="16"/>
                      <w:lang w:val="en-US"/>
                    </w:rPr>
                  </w:pPr>
                </w:p>
              </w:tc>
              <w:tc>
                <w:tcPr>
                  <w:tcW w:w="540" w:type="dxa"/>
                  <w:shd w:val="clear" w:color="auto" w:fill="auto"/>
                  <w:vAlign w:val="center"/>
                </w:tcPr>
                <w:p w14:paraId="3AA30755" w14:textId="77777777" w:rsidR="005D1D82" w:rsidRPr="009360C8" w:rsidRDefault="005D1D82" w:rsidP="005D1D82">
                  <w:pPr>
                    <w:rPr>
                      <w:rFonts w:ascii="Avenir Next LT Pro" w:hAnsi="Avenir Next LT Pro" w:cs="Tahoma"/>
                      <w:b/>
                      <w:bCs/>
                      <w:sz w:val="16"/>
                      <w:szCs w:val="16"/>
                      <w:rtl/>
                      <w:lang w:val="en-US" w:bidi="fa-IR"/>
                    </w:rPr>
                  </w:pPr>
                </w:p>
              </w:tc>
            </w:tr>
            <w:tr w:rsidR="005D1D82" w:rsidRPr="009360C8" w14:paraId="368F817B" w14:textId="77777777" w:rsidTr="00754189">
              <w:trPr>
                <w:trHeight w:val="288"/>
              </w:trPr>
              <w:tc>
                <w:tcPr>
                  <w:tcW w:w="882" w:type="dxa"/>
                  <w:shd w:val="clear" w:color="auto" w:fill="auto"/>
                  <w:vAlign w:val="center"/>
                </w:tcPr>
                <w:p w14:paraId="40941125" w14:textId="77777777" w:rsidR="005D1D82" w:rsidRDefault="005D1D82" w:rsidP="005D1D82">
                  <w:pPr>
                    <w:ind w:left="-106"/>
                    <w:jc w:val="both"/>
                    <w:rPr>
                      <w:rFonts w:ascii="Avenir Next LT Pro" w:hAnsi="Avenir Next LT Pro" w:cs="Tahoma"/>
                      <w:b/>
                      <w:bCs/>
                      <w:sz w:val="16"/>
                      <w:szCs w:val="16"/>
                      <w:lang w:val="en-US"/>
                    </w:rPr>
                  </w:pPr>
                  <w:r w:rsidRPr="009360C8">
                    <w:rPr>
                      <w:rFonts w:ascii="Avenir Next LT Pro" w:hAnsi="Avenir Next LT Pro" w:cs="Tahoma"/>
                      <w:b/>
                      <w:bCs/>
                      <w:sz w:val="16"/>
                      <w:szCs w:val="16"/>
                      <w:lang w:val="en-US"/>
                    </w:rPr>
                    <w:t>Published:</w:t>
                  </w:r>
                </w:p>
                <w:p w14:paraId="5BA1C705" w14:textId="7805D15A" w:rsidR="00231854" w:rsidRPr="009360C8" w:rsidRDefault="00231854" w:rsidP="005D1D82">
                  <w:pPr>
                    <w:ind w:left="-106"/>
                    <w:jc w:val="both"/>
                    <w:rPr>
                      <w:rFonts w:ascii="Avenir Next LT Pro" w:hAnsi="Avenir Next LT Pro" w:cs="Tahoma"/>
                      <w:b/>
                      <w:bCs/>
                      <w:sz w:val="16"/>
                      <w:szCs w:val="16"/>
                      <w:lang w:val="en-US"/>
                    </w:rPr>
                  </w:pPr>
                  <w:r>
                    <w:rPr>
                      <w:rFonts w:ascii="Avenir Next LT Pro" w:hAnsi="Avenir Next LT Pro" w:cs="Tahoma"/>
                      <w:b/>
                      <w:bCs/>
                      <w:sz w:val="16"/>
                      <w:szCs w:val="16"/>
                      <w:lang w:val="en-US"/>
                    </w:rPr>
                    <w:t>DOI:</w:t>
                  </w:r>
                </w:p>
              </w:tc>
              <w:tc>
                <w:tcPr>
                  <w:tcW w:w="450" w:type="dxa"/>
                  <w:shd w:val="clear" w:color="auto" w:fill="auto"/>
                  <w:vAlign w:val="center"/>
                </w:tcPr>
                <w:p w14:paraId="685CEA0C" w14:textId="77777777" w:rsidR="005D1D82" w:rsidRPr="009360C8" w:rsidRDefault="005D1D82" w:rsidP="005D1D82">
                  <w:pPr>
                    <w:rPr>
                      <w:rFonts w:ascii="Avenir Next LT Pro" w:hAnsi="Avenir Next LT Pro" w:cs="Tahoma"/>
                      <w:b/>
                      <w:bCs/>
                      <w:sz w:val="16"/>
                      <w:szCs w:val="16"/>
                      <w:lang w:val="en-US"/>
                    </w:rPr>
                  </w:pPr>
                </w:p>
              </w:tc>
              <w:tc>
                <w:tcPr>
                  <w:tcW w:w="990" w:type="dxa"/>
                  <w:shd w:val="clear" w:color="auto" w:fill="auto"/>
                  <w:vAlign w:val="center"/>
                </w:tcPr>
                <w:p w14:paraId="4F8BC964" w14:textId="77777777" w:rsidR="005D1D82" w:rsidRPr="009360C8" w:rsidRDefault="005D1D82" w:rsidP="005D1D82">
                  <w:pPr>
                    <w:rPr>
                      <w:rFonts w:ascii="Avenir Next LT Pro" w:hAnsi="Avenir Next LT Pro" w:cs="Tahoma"/>
                      <w:sz w:val="16"/>
                      <w:szCs w:val="16"/>
                      <w:lang w:val="en-US"/>
                    </w:rPr>
                  </w:pPr>
                </w:p>
              </w:tc>
              <w:tc>
                <w:tcPr>
                  <w:tcW w:w="540" w:type="dxa"/>
                  <w:shd w:val="clear" w:color="auto" w:fill="auto"/>
                  <w:vAlign w:val="center"/>
                </w:tcPr>
                <w:p w14:paraId="40B9E4E8" w14:textId="77777777" w:rsidR="005D1D82" w:rsidRPr="009360C8" w:rsidRDefault="005D1D82" w:rsidP="005D1D82">
                  <w:pPr>
                    <w:rPr>
                      <w:rFonts w:ascii="Avenir Next LT Pro" w:hAnsi="Avenir Next LT Pro" w:cs="Tahoma"/>
                      <w:b/>
                      <w:bCs/>
                      <w:sz w:val="16"/>
                      <w:szCs w:val="16"/>
                      <w:rtl/>
                      <w:lang w:val="en-US" w:bidi="fa-IR"/>
                    </w:rPr>
                  </w:pPr>
                </w:p>
              </w:tc>
            </w:tr>
          </w:tbl>
          <w:p w14:paraId="3A67266C" w14:textId="77777777" w:rsidR="00DB1597" w:rsidRPr="009360C8" w:rsidRDefault="00DB1597" w:rsidP="00DB1597">
            <w:pPr>
              <w:spacing w:after="120"/>
              <w:rPr>
                <w:rFonts w:ascii="Avenir Next LT Pro" w:hAnsi="Avenir Next LT Pro" w:cs="Tahoma"/>
                <w:b/>
                <w:bCs/>
                <w:sz w:val="18"/>
                <w:szCs w:val="18"/>
                <w:lang w:val="en-US"/>
              </w:rPr>
            </w:pPr>
          </w:p>
        </w:tc>
      </w:tr>
    </w:tbl>
    <w:p w14:paraId="1FCBE7C6" w14:textId="77777777" w:rsidR="0094011E" w:rsidRPr="009360C8" w:rsidRDefault="0094011E" w:rsidP="0094011E">
      <w:pPr>
        <w:rPr>
          <w:rFonts w:ascii="Avenir Next LT Pro" w:hAnsi="Avenir Next LT Pro" w:cs="Tahoma"/>
          <w:lang w:val="en-US"/>
        </w:rPr>
      </w:pPr>
    </w:p>
    <w:p w14:paraId="25738A36" w14:textId="5EBFD81F" w:rsidR="00F2140F" w:rsidRPr="009360C8" w:rsidRDefault="00393AFD" w:rsidP="00393AFD">
      <w:pPr>
        <w:pStyle w:val="body-text"/>
        <w:spacing w:after="120"/>
        <w:ind w:right="-28" w:firstLine="0"/>
        <w:rPr>
          <w:rFonts w:ascii="Avenir Next LT Pro" w:hAnsi="Avenir Next LT Pro" w:cs="Tahoma"/>
        </w:rPr>
      </w:pPr>
      <w:r w:rsidRPr="00393AFD">
        <w:rPr>
          <w:rFonts w:ascii="Avenir Next LT Pro" w:hAnsi="Avenir Next LT Pro" w:cs="Tahoma"/>
        </w:rPr>
        <w:t>Maximum words</w:t>
      </w:r>
      <w:r>
        <w:rPr>
          <w:rFonts w:ascii="Avenir Next LT Pro" w:hAnsi="Avenir Next LT Pro" w:cs="Tahoma"/>
        </w:rPr>
        <w:t xml:space="preserve"> article -</w:t>
      </w:r>
      <w:r w:rsidRPr="00393AFD">
        <w:rPr>
          <w:rFonts w:ascii="Avenir Next LT Pro" w:hAnsi="Avenir Next LT Pro" w:cs="Tahoma"/>
        </w:rPr>
        <w:t xml:space="preserve"> </w:t>
      </w:r>
      <w:r w:rsidR="00472857">
        <w:rPr>
          <w:rFonts w:ascii="Avenir Next LT Pro" w:hAnsi="Avenir Next LT Pro" w:cs="Tahoma"/>
        </w:rPr>
        <w:t>30</w:t>
      </w:r>
      <w:r w:rsidRPr="00393AFD">
        <w:rPr>
          <w:rFonts w:ascii="Avenir Next LT Pro" w:hAnsi="Avenir Next LT Pro" w:cs="Tahoma"/>
        </w:rPr>
        <w:t xml:space="preserve">00 </w:t>
      </w:r>
      <w:r w:rsidR="00F2140F" w:rsidRPr="009360C8">
        <w:rPr>
          <w:rFonts w:ascii="Avenir Next LT Pro" w:hAnsi="Avenir Next LT Pro" w:cs="Tahoma"/>
        </w:rPr>
        <w:t xml:space="preserve">(10 pt.) Here introduce the paper, and put a nomenclature if necessary. The paragraphs continue from here and are only separated by headings, subheadings, images and formulae. The section headings are arranged by </w:t>
      </w:r>
      <w:r w:rsidR="00F2140F" w:rsidRPr="002B4EED">
        <w:rPr>
          <w:rFonts w:ascii="Avenir Next LT Pro" w:hAnsi="Avenir Next LT Pro" w:cs="Tahoma"/>
          <w:color w:val="FF0000"/>
        </w:rPr>
        <w:t>red color</w:t>
      </w:r>
      <w:r w:rsidR="00F2140F" w:rsidRPr="009360C8">
        <w:rPr>
          <w:rFonts w:ascii="Avenir Next LT Pro" w:hAnsi="Avenir Next LT Pro" w:cs="Tahoma"/>
        </w:rPr>
        <w:t>, bold and 12 pt. Here follows further instructions for authors.</w:t>
      </w:r>
    </w:p>
    <w:p w14:paraId="4D771438" w14:textId="77777777" w:rsidR="00F2140F" w:rsidRDefault="00F2140F" w:rsidP="00F2140F">
      <w:pPr>
        <w:pStyle w:val="body-text"/>
        <w:spacing w:after="120"/>
        <w:ind w:firstLine="0"/>
        <w:rPr>
          <w:rFonts w:ascii="Avenir Next LT Pro" w:hAnsi="Avenir Next LT Pro" w:cs="Tahoma"/>
        </w:rPr>
      </w:pPr>
      <w:r w:rsidRPr="009360C8">
        <w:rPr>
          <w:rFonts w:ascii="Avenir Next LT Pro" w:hAnsi="Avenir Next LT Pro" w:cs="Tahoma"/>
        </w:rPr>
        <w:t xml:space="preserve">Figures and tables should be embedded and not supplied separately. Please make sure that you use as much as possible normal fonts in your documents. Special fonts, such as fonts used in the Far East (Japanese, Chinese, Korean, etc.) may cause problems during processing. To avoid unnecessary errors you are strongly advised to use the ‘spellchecker’ function of MS Word. </w:t>
      </w:r>
    </w:p>
    <w:p w14:paraId="233996FB" w14:textId="27F06C4A" w:rsidR="00F2140F" w:rsidRPr="009360C8" w:rsidRDefault="00F2140F" w:rsidP="00F2140F">
      <w:pPr>
        <w:pStyle w:val="body-text"/>
        <w:spacing w:after="120"/>
        <w:ind w:firstLine="0"/>
        <w:rPr>
          <w:rFonts w:ascii="Avenir Next LT Pro" w:hAnsi="Avenir Next LT Pro" w:cs="Tahoma"/>
        </w:rPr>
      </w:pPr>
      <w:r w:rsidRPr="00F2140F">
        <w:rPr>
          <w:rFonts w:ascii="Avenir Next LT Pro" w:hAnsi="Avenir Next LT Pro" w:cs="Tahoma"/>
          <w:b/>
          <w:bCs/>
          <w:color w:val="FF0000"/>
        </w:rPr>
        <w:t>Follow this order when typing manuscripts</w:t>
      </w:r>
      <w:r w:rsidRPr="009360C8">
        <w:rPr>
          <w:rFonts w:ascii="Avenir Next LT Pro" w:hAnsi="Avenir Next LT Pro" w:cs="Tahoma"/>
        </w:rPr>
        <w:t>: Title, Authors, Affiliations, Abstract, Keywords, Main text (including figures and tables), Acknowledgements, and References. Collate acknowledgements in a separate section at the end of the article and do not include them on the title page, as a footnote to the title or otherwise. Bulleted lists may be included and should look like this:</w:t>
      </w:r>
    </w:p>
    <w:p w14:paraId="7361E5BC" w14:textId="77777777" w:rsidR="00F2140F" w:rsidRPr="009360C8" w:rsidRDefault="00F2140F" w:rsidP="00F2140F">
      <w:pPr>
        <w:pStyle w:val="bulletlist"/>
        <w:numPr>
          <w:ilvl w:val="0"/>
          <w:numId w:val="5"/>
        </w:numPr>
        <w:tabs>
          <w:tab w:val="clear" w:pos="240"/>
          <w:tab w:val="clear" w:pos="360"/>
          <w:tab w:val="left" w:pos="900"/>
          <w:tab w:val="num" w:pos="990"/>
        </w:tabs>
        <w:spacing w:after="120"/>
        <w:ind w:left="540"/>
        <w:rPr>
          <w:rFonts w:ascii="Avenir Next LT Pro" w:hAnsi="Avenir Next LT Pro" w:cs="Tahoma"/>
        </w:rPr>
      </w:pPr>
      <w:r w:rsidRPr="009360C8">
        <w:rPr>
          <w:rFonts w:ascii="Avenir Next LT Pro" w:hAnsi="Avenir Next LT Pro" w:cs="Tahoma"/>
        </w:rPr>
        <w:t>First point</w:t>
      </w:r>
    </w:p>
    <w:p w14:paraId="0DB7533D" w14:textId="77777777" w:rsidR="00F2140F" w:rsidRPr="009360C8" w:rsidRDefault="00F2140F" w:rsidP="00F2140F">
      <w:pPr>
        <w:pStyle w:val="bulletlist"/>
        <w:numPr>
          <w:ilvl w:val="0"/>
          <w:numId w:val="5"/>
        </w:numPr>
        <w:tabs>
          <w:tab w:val="clear" w:pos="240"/>
          <w:tab w:val="clear" w:pos="360"/>
          <w:tab w:val="left" w:pos="900"/>
          <w:tab w:val="num" w:pos="990"/>
        </w:tabs>
        <w:spacing w:after="120"/>
        <w:ind w:left="540"/>
        <w:rPr>
          <w:rFonts w:ascii="Avenir Next LT Pro" w:hAnsi="Avenir Next LT Pro" w:cs="Tahoma"/>
        </w:rPr>
      </w:pPr>
      <w:r w:rsidRPr="009360C8">
        <w:rPr>
          <w:rFonts w:ascii="Avenir Next LT Pro" w:hAnsi="Avenir Next LT Pro" w:cs="Tahoma"/>
        </w:rPr>
        <w:t>Second point</w:t>
      </w:r>
    </w:p>
    <w:p w14:paraId="4D00FB0A" w14:textId="77777777" w:rsidR="00F2140F" w:rsidRPr="009360C8" w:rsidRDefault="00F2140F" w:rsidP="00F2140F">
      <w:pPr>
        <w:pStyle w:val="bulletlist"/>
        <w:numPr>
          <w:ilvl w:val="0"/>
          <w:numId w:val="5"/>
        </w:numPr>
        <w:tabs>
          <w:tab w:val="clear" w:pos="240"/>
          <w:tab w:val="clear" w:pos="360"/>
          <w:tab w:val="left" w:pos="900"/>
          <w:tab w:val="num" w:pos="990"/>
        </w:tabs>
        <w:spacing w:after="120"/>
        <w:ind w:left="540"/>
        <w:rPr>
          <w:rFonts w:ascii="Avenir Next LT Pro" w:hAnsi="Avenir Next LT Pro" w:cs="Tahoma"/>
        </w:rPr>
      </w:pPr>
      <w:r w:rsidRPr="009360C8">
        <w:rPr>
          <w:rFonts w:ascii="Avenir Next LT Pro" w:hAnsi="Avenir Next LT Pro" w:cs="Tahoma"/>
        </w:rPr>
        <w:t>And so on</w:t>
      </w:r>
    </w:p>
    <w:p w14:paraId="30EBAFDE" w14:textId="77777777" w:rsidR="00C72E8E" w:rsidRDefault="00F2140F" w:rsidP="00C72E8E">
      <w:pPr>
        <w:pStyle w:val="body-text"/>
        <w:spacing w:after="120"/>
        <w:rPr>
          <w:rFonts w:ascii="Avenir Next LT Pro" w:hAnsi="Avenir Next LT Pro" w:cs="Tahoma"/>
        </w:rPr>
      </w:pPr>
      <w:r w:rsidRPr="009360C8">
        <w:rPr>
          <w:rFonts w:ascii="Avenir Next LT Pro" w:hAnsi="Avenir Next LT Pro" w:cs="Tahoma"/>
        </w:rPr>
        <w:t>Please do not alter the formatting and style layouts which have been set up in this template document. As indicated in the template, papers should be prepared in single column format suitable for direct printing onto A4 paper (192</w:t>
      </w:r>
      <w:r w:rsidRPr="009360C8">
        <w:rPr>
          <w:rFonts w:ascii="Calibri" w:hAnsi="Calibri" w:cs="Calibri"/>
        </w:rPr>
        <w:t>×</w:t>
      </w:r>
      <w:r w:rsidRPr="009360C8">
        <w:rPr>
          <w:rFonts w:ascii="Avenir Next LT Pro" w:hAnsi="Avenir Next LT Pro" w:cs="Tahoma"/>
        </w:rPr>
        <w:t xml:space="preserve">262 mm). </w:t>
      </w:r>
    </w:p>
    <w:p w14:paraId="686ADE63" w14:textId="2304FCED" w:rsidR="00393AFD" w:rsidRPr="00393AFD" w:rsidRDefault="00393AFD" w:rsidP="00393AFD">
      <w:pPr>
        <w:pStyle w:val="body-text"/>
        <w:spacing w:after="120"/>
        <w:rPr>
          <w:rFonts w:ascii="Avenir Next LT Pro" w:hAnsi="Avenir Next LT Pro" w:cs="Tahoma"/>
          <w:lang w:val="en-GB"/>
        </w:rPr>
      </w:pPr>
      <w:r w:rsidRPr="00393AFD">
        <w:rPr>
          <w:rFonts w:ascii="Avenir Next LT Pro" w:hAnsi="Avenir Next LT Pro" w:cs="Tahoma"/>
          <w:lang w:val="en-GB"/>
        </w:rPr>
        <w:t>Maximum 3 original pictures (clinical, imagistic, morphological) and tables.</w:t>
      </w:r>
    </w:p>
    <w:p w14:paraId="3A89288D" w14:textId="58F3FFF7" w:rsidR="00393AFD" w:rsidRDefault="00393AFD" w:rsidP="00393AFD">
      <w:pPr>
        <w:pStyle w:val="body-text"/>
        <w:spacing w:after="120"/>
        <w:ind w:firstLine="0"/>
        <w:rPr>
          <w:rFonts w:ascii="Avenir Next LT Pro" w:hAnsi="Avenir Next LT Pro" w:cs="Tahoma"/>
          <w:lang w:val="en-GB"/>
        </w:rPr>
      </w:pPr>
      <w:r w:rsidRPr="00393AFD">
        <w:rPr>
          <w:rFonts w:ascii="Avenir Next LT Pro" w:hAnsi="Avenir Next LT Pro" w:cs="Tahoma"/>
          <w:lang w:val="en-GB"/>
        </w:rPr>
        <w:lastRenderedPageBreak/>
        <w:t>Up to 25 references within the text.</w:t>
      </w:r>
    </w:p>
    <w:p w14:paraId="1F0C70E7" w14:textId="77777777" w:rsidR="00393AFD" w:rsidRPr="00393AFD" w:rsidRDefault="00393AFD" w:rsidP="00393AFD">
      <w:pPr>
        <w:pStyle w:val="body-text"/>
        <w:spacing w:after="120"/>
        <w:ind w:firstLine="0"/>
        <w:rPr>
          <w:rFonts w:ascii="Avenir Next LT Pro" w:hAnsi="Avenir Next LT Pro" w:cs="Tahoma"/>
          <w:lang w:val="en-GB"/>
        </w:rPr>
      </w:pPr>
    </w:p>
    <w:p w14:paraId="65EF67D5" w14:textId="6D2BFDC1" w:rsidR="008C2282" w:rsidRDefault="00F2140F" w:rsidP="0090013B">
      <w:pPr>
        <w:pStyle w:val="body-text"/>
        <w:spacing w:after="120"/>
        <w:ind w:firstLine="0"/>
        <w:rPr>
          <w:rFonts w:ascii="Avenir Next LT Pro" w:hAnsi="Avenir Next LT Pro" w:cs="Tahoma"/>
          <w:b/>
          <w:bCs/>
          <w:color w:val="FF0000"/>
          <w:sz w:val="24"/>
          <w:szCs w:val="24"/>
        </w:rPr>
      </w:pPr>
      <w:r w:rsidRPr="00C72E8E">
        <w:rPr>
          <w:rFonts w:ascii="Avenir Next LT Pro" w:hAnsi="Avenir Next LT Pro" w:cs="Tahoma"/>
          <w:b/>
          <w:bCs/>
          <w:color w:val="FF0000"/>
          <w:sz w:val="24"/>
          <w:szCs w:val="24"/>
        </w:rPr>
        <w:t>Introduction</w:t>
      </w:r>
    </w:p>
    <w:p w14:paraId="68BAA279" w14:textId="77777777" w:rsidR="00472857" w:rsidRDefault="00472857" w:rsidP="0090013B">
      <w:pPr>
        <w:pStyle w:val="body-text"/>
        <w:spacing w:after="120"/>
        <w:ind w:firstLine="0"/>
        <w:rPr>
          <w:rFonts w:ascii="Noto Serif" w:hAnsi="Noto Serif" w:cs="Noto Serif"/>
          <w:sz w:val="21"/>
          <w:szCs w:val="21"/>
          <w:shd w:val="clear" w:color="auto" w:fill="FFFFFF"/>
        </w:rPr>
      </w:pPr>
    </w:p>
    <w:p w14:paraId="528AA657" w14:textId="77777777" w:rsidR="00472857" w:rsidRPr="008C2282" w:rsidRDefault="00472857" w:rsidP="00472857">
      <w:pPr>
        <w:pStyle w:val="body-text"/>
        <w:spacing w:after="120"/>
        <w:rPr>
          <w:rFonts w:ascii="Avenir Next LT Pro" w:hAnsi="Avenir Next LT Pro" w:cs="Tahoma"/>
        </w:rPr>
      </w:pPr>
      <w:r w:rsidRPr="008C2282">
        <w:rPr>
          <w:rFonts w:ascii="Avenir Next LT Pro" w:hAnsi="Avenir Next LT Pro" w:cs="Tahoma"/>
        </w:rPr>
        <w:t>The introduction needs to relate to the problems or issues being recognised and eventually leading the research questions. The structuring of the introduction part may vary.</w:t>
      </w:r>
    </w:p>
    <w:p w14:paraId="2C1C2801" w14:textId="77777777" w:rsidR="00472857" w:rsidRDefault="00472857" w:rsidP="00472857">
      <w:pPr>
        <w:pStyle w:val="body-text"/>
        <w:spacing w:after="120"/>
        <w:rPr>
          <w:rFonts w:ascii="Avenir Next LT Pro" w:hAnsi="Avenir Next LT Pro" w:cs="Tahoma"/>
        </w:rPr>
      </w:pPr>
      <w:r w:rsidRPr="008C2282">
        <w:rPr>
          <w:rFonts w:ascii="Avenir Next LT Pro" w:hAnsi="Avenir Next LT Pro" w:cs="Tahoma"/>
        </w:rPr>
        <w:t>This section discusses the results and conclusions of previously published studies, to help explain why the current study is of scientific interest. </w:t>
      </w:r>
    </w:p>
    <w:p w14:paraId="1CDE5295" w14:textId="77777777" w:rsidR="00472857" w:rsidRDefault="00472857" w:rsidP="0090013B">
      <w:pPr>
        <w:pStyle w:val="body-text"/>
        <w:spacing w:after="120"/>
        <w:ind w:firstLine="0"/>
        <w:rPr>
          <w:rFonts w:ascii="Avenir Next LT Pro" w:hAnsi="Avenir Next LT Pro" w:cs="Tahoma"/>
          <w:b/>
          <w:bCs/>
          <w:color w:val="FF0000"/>
          <w:sz w:val="24"/>
          <w:szCs w:val="24"/>
        </w:rPr>
      </w:pPr>
    </w:p>
    <w:p w14:paraId="7330497E" w14:textId="77777777" w:rsidR="00472857" w:rsidRPr="0090013B" w:rsidRDefault="00472857" w:rsidP="0090013B">
      <w:pPr>
        <w:pStyle w:val="body-text"/>
        <w:spacing w:after="120"/>
        <w:ind w:firstLine="0"/>
        <w:rPr>
          <w:rFonts w:ascii="Avenir Next LT Pro" w:hAnsi="Avenir Next LT Pro" w:cs="Tahoma"/>
          <w:b/>
          <w:bCs/>
        </w:rPr>
      </w:pPr>
    </w:p>
    <w:p w14:paraId="0FB0484D" w14:textId="20EDF798" w:rsidR="00393AFD" w:rsidRDefault="00393AFD" w:rsidP="0090013B">
      <w:pPr>
        <w:pStyle w:val="body-text"/>
        <w:spacing w:after="120"/>
        <w:ind w:firstLine="0"/>
        <w:rPr>
          <w:rFonts w:ascii="Avenir Next LT Pro" w:hAnsi="Avenir Next LT Pro" w:cs="Tahoma"/>
          <w:b/>
          <w:bCs/>
          <w:color w:val="FF0000"/>
          <w:sz w:val="22"/>
          <w:szCs w:val="22"/>
        </w:rPr>
      </w:pPr>
      <w:r w:rsidRPr="00393AFD">
        <w:rPr>
          <w:rFonts w:ascii="Avenir Next LT Pro" w:hAnsi="Avenir Next LT Pro" w:cs="Tahoma"/>
          <w:b/>
          <w:bCs/>
          <w:color w:val="FF0000"/>
          <w:sz w:val="22"/>
          <w:szCs w:val="22"/>
        </w:rPr>
        <w:t>Case Presentation</w:t>
      </w:r>
    </w:p>
    <w:p w14:paraId="2CBDB4C5" w14:textId="77777777" w:rsidR="00472857" w:rsidRPr="00393AFD" w:rsidRDefault="00472857" w:rsidP="0090013B">
      <w:pPr>
        <w:pStyle w:val="body-text"/>
        <w:spacing w:after="120"/>
        <w:ind w:firstLine="0"/>
        <w:rPr>
          <w:rFonts w:ascii="Avenir Next LT Pro" w:hAnsi="Avenir Next LT Pro" w:cs="Tahoma"/>
          <w:b/>
          <w:bCs/>
          <w:color w:val="FF0000"/>
          <w:sz w:val="22"/>
          <w:szCs w:val="22"/>
        </w:rPr>
      </w:pPr>
    </w:p>
    <w:p w14:paraId="78D26E83" w14:textId="6C6CE0DF" w:rsidR="00393AFD" w:rsidRPr="00393AFD" w:rsidRDefault="00393AFD" w:rsidP="00393AFD">
      <w:pPr>
        <w:pStyle w:val="body-text"/>
        <w:spacing w:after="120"/>
        <w:rPr>
          <w:rFonts w:ascii="Avenir Next LT Pro" w:hAnsi="Avenir Next LT Pro" w:cs="Tahoma"/>
          <w:i/>
          <w:iCs/>
          <w:color w:val="FF0000"/>
        </w:rPr>
      </w:pPr>
      <w:r w:rsidRPr="00393AFD">
        <w:rPr>
          <w:rFonts w:ascii="Avenir Next LT Pro" w:hAnsi="Avenir Next LT Pro" w:cs="Tahoma"/>
          <w:i/>
          <w:iCs/>
          <w:color w:val="FF0000"/>
        </w:rPr>
        <w:t>Background</w:t>
      </w:r>
    </w:p>
    <w:p w14:paraId="3BE68ECD" w14:textId="77777777" w:rsidR="00393AFD" w:rsidRPr="00393AFD" w:rsidRDefault="00393AFD" w:rsidP="00393AFD">
      <w:pPr>
        <w:pStyle w:val="body-text"/>
        <w:spacing w:after="120"/>
        <w:rPr>
          <w:rFonts w:ascii="Avenir Next LT Pro" w:hAnsi="Avenir Next LT Pro" w:cs="Tahoma"/>
        </w:rPr>
      </w:pPr>
      <w:r w:rsidRPr="00393AFD">
        <w:rPr>
          <w:rFonts w:ascii="Avenir Next LT Pro" w:hAnsi="Avenir Next LT Pro" w:cs="Tahoma"/>
        </w:rPr>
        <w:t>•</w:t>
      </w:r>
      <w:r w:rsidRPr="00393AFD">
        <w:rPr>
          <w:rFonts w:ascii="Avenir Next LT Pro" w:hAnsi="Avenir Next LT Pro" w:cs="Tahoma"/>
        </w:rPr>
        <w:tab/>
        <w:t>Brief overview of the medical issue or problem addressed in the article.</w:t>
      </w:r>
    </w:p>
    <w:p w14:paraId="67101EC6" w14:textId="17012804" w:rsidR="008C2282" w:rsidRPr="008C2282" w:rsidRDefault="00393AFD" w:rsidP="00393AFD">
      <w:pPr>
        <w:pStyle w:val="body-text"/>
        <w:spacing w:after="120"/>
        <w:rPr>
          <w:rFonts w:ascii="Avenir Next LT Pro" w:hAnsi="Avenir Next LT Pro" w:cs="Tahoma"/>
        </w:rPr>
      </w:pPr>
      <w:r w:rsidRPr="00393AFD">
        <w:rPr>
          <w:rFonts w:ascii="Avenir Next LT Pro" w:hAnsi="Avenir Next LT Pro" w:cs="Tahoma"/>
        </w:rPr>
        <w:t>•</w:t>
      </w:r>
      <w:r w:rsidRPr="00393AFD">
        <w:rPr>
          <w:rFonts w:ascii="Avenir Next LT Pro" w:hAnsi="Avenir Next LT Pro" w:cs="Tahoma"/>
        </w:rPr>
        <w:tab/>
        <w:t>Contextualize the relevance of the study in the broader medical field.</w:t>
      </w:r>
    </w:p>
    <w:p w14:paraId="70798A43" w14:textId="77777777" w:rsidR="008C2282" w:rsidRPr="008C2282" w:rsidRDefault="008C2282" w:rsidP="008C2282">
      <w:pPr>
        <w:pStyle w:val="body-text"/>
        <w:spacing w:after="120"/>
        <w:rPr>
          <w:rFonts w:ascii="Avenir Next LT Pro" w:hAnsi="Avenir Next LT Pro" w:cs="Tahoma"/>
          <w:i/>
          <w:color w:val="FF0000"/>
        </w:rPr>
      </w:pPr>
      <w:r w:rsidRPr="008C2282">
        <w:rPr>
          <w:rFonts w:ascii="Avenir Next LT Pro" w:hAnsi="Avenir Next LT Pro" w:cs="Tahoma"/>
          <w:i/>
          <w:color w:val="FF0000"/>
        </w:rPr>
        <w:t>Research Problem</w:t>
      </w:r>
    </w:p>
    <w:p w14:paraId="01BA219B" w14:textId="77777777" w:rsidR="008C2282" w:rsidRPr="008C2282" w:rsidRDefault="008C2282" w:rsidP="008C2282">
      <w:pPr>
        <w:pStyle w:val="body-text"/>
        <w:spacing w:after="120"/>
        <w:rPr>
          <w:rFonts w:ascii="Avenir Next LT Pro" w:hAnsi="Avenir Next LT Pro" w:cs="Tahoma"/>
        </w:rPr>
      </w:pPr>
      <w:r w:rsidRPr="008C2282">
        <w:rPr>
          <w:rFonts w:ascii="Avenir Next LT Pro" w:hAnsi="Avenir Next LT Pro" w:cs="Tahoma"/>
        </w:rPr>
        <w:t>Introduction, introduction, introduction, introduction, introduction, introduction, introduction, introduction, introduction, introduction, introduction, introduction, introduction, introduction, introduction, introduction, introduction, introduction, introduction</w:t>
      </w:r>
    </w:p>
    <w:p w14:paraId="36D538E1" w14:textId="11F32F4F" w:rsidR="00393AFD" w:rsidRPr="00393AFD" w:rsidRDefault="00393AFD" w:rsidP="00393AFD">
      <w:pPr>
        <w:pStyle w:val="body-text"/>
        <w:spacing w:after="120"/>
        <w:rPr>
          <w:rFonts w:ascii="Avenir Next LT Pro" w:hAnsi="Avenir Next LT Pro" w:cs="Tahoma"/>
          <w:i/>
          <w:color w:val="FF0000"/>
          <w:lang w:val="en-GB"/>
        </w:rPr>
      </w:pPr>
      <w:r w:rsidRPr="00393AFD">
        <w:rPr>
          <w:rFonts w:ascii="Avenir Next LT Pro" w:hAnsi="Avenir Next LT Pro" w:cs="Tahoma"/>
          <w:i/>
          <w:color w:val="FF0000"/>
          <w:lang w:val="en-GB"/>
        </w:rPr>
        <w:t>Objectives</w:t>
      </w:r>
    </w:p>
    <w:p w14:paraId="2CF3E9BB" w14:textId="77777777" w:rsidR="00393AFD" w:rsidRPr="00393AFD" w:rsidRDefault="00393AFD" w:rsidP="00393AFD">
      <w:pPr>
        <w:pStyle w:val="body-text"/>
        <w:spacing w:after="120"/>
        <w:rPr>
          <w:rFonts w:ascii="Avenir Next LT Pro" w:hAnsi="Avenir Next LT Pro" w:cs="Tahoma"/>
          <w:iCs/>
          <w:lang w:val="en-GB"/>
        </w:rPr>
      </w:pPr>
      <w:r w:rsidRPr="00393AFD">
        <w:rPr>
          <w:rFonts w:ascii="Avenir Next LT Pro" w:hAnsi="Avenir Next LT Pro" w:cs="Tahoma"/>
          <w:i/>
          <w:lang w:val="en-GB"/>
        </w:rPr>
        <w:t>•</w:t>
      </w:r>
      <w:r w:rsidRPr="00393AFD">
        <w:rPr>
          <w:rFonts w:ascii="Avenir Next LT Pro" w:hAnsi="Avenir Next LT Pro" w:cs="Tahoma"/>
          <w:i/>
          <w:lang w:val="en-GB"/>
        </w:rPr>
        <w:tab/>
      </w:r>
      <w:r w:rsidRPr="00393AFD">
        <w:rPr>
          <w:rFonts w:ascii="Avenir Next LT Pro" w:hAnsi="Avenir Next LT Pro" w:cs="Tahoma"/>
          <w:iCs/>
          <w:lang w:val="en-GB"/>
        </w:rPr>
        <w:t>Clearly state the objectives of the study.</w:t>
      </w:r>
    </w:p>
    <w:p w14:paraId="4950CD04" w14:textId="245A642E" w:rsidR="00393AFD" w:rsidRPr="00393AFD" w:rsidRDefault="00393AFD" w:rsidP="00393AFD">
      <w:pPr>
        <w:pStyle w:val="body-text"/>
        <w:spacing w:after="120"/>
        <w:rPr>
          <w:rFonts w:ascii="Avenir Next LT Pro" w:hAnsi="Avenir Next LT Pro" w:cs="Tahoma"/>
          <w:iCs/>
          <w:lang w:val="en-GB"/>
        </w:rPr>
      </w:pPr>
      <w:r w:rsidRPr="00393AFD">
        <w:rPr>
          <w:rFonts w:ascii="Avenir Next LT Pro" w:hAnsi="Avenir Next LT Pro" w:cs="Tahoma"/>
          <w:iCs/>
          <w:lang w:val="en-GB"/>
        </w:rPr>
        <w:t>•</w:t>
      </w:r>
      <w:r w:rsidRPr="00393AFD">
        <w:rPr>
          <w:rFonts w:ascii="Avenir Next LT Pro" w:hAnsi="Avenir Next LT Pro" w:cs="Tahoma"/>
          <w:iCs/>
          <w:lang w:val="en-GB"/>
        </w:rPr>
        <w:tab/>
        <w:t>Highlight the research questions or hypotheses being addressed.</w:t>
      </w:r>
    </w:p>
    <w:p w14:paraId="0F228DCF" w14:textId="77777777" w:rsidR="008C2282" w:rsidRPr="008C2282" w:rsidRDefault="008C2282" w:rsidP="008C2282">
      <w:pPr>
        <w:pStyle w:val="body-text"/>
        <w:spacing w:after="120"/>
        <w:rPr>
          <w:rFonts w:ascii="Avenir Next LT Pro" w:hAnsi="Avenir Next LT Pro" w:cs="Tahoma"/>
        </w:rPr>
      </w:pPr>
    </w:p>
    <w:p w14:paraId="3BA6F127" w14:textId="77777777" w:rsidR="008C2282" w:rsidRPr="008C2282" w:rsidRDefault="008C2282" w:rsidP="008C2282">
      <w:pPr>
        <w:pStyle w:val="body-text"/>
        <w:spacing w:after="120"/>
        <w:rPr>
          <w:rFonts w:ascii="Avenir Next LT Pro" w:hAnsi="Avenir Next LT Pro" w:cs="Tahoma"/>
        </w:rPr>
      </w:pPr>
      <w:r w:rsidRPr="008C2282">
        <w:rPr>
          <w:rFonts w:ascii="Avenir Next LT Pro" w:hAnsi="Avenir Next LT Pro" w:cs="Tahoma"/>
        </w:rPr>
        <w:t>Etc. …….</w:t>
      </w:r>
      <w:r w:rsidRPr="008C2282">
        <w:rPr>
          <w:rFonts w:ascii="Avenir Next LT Pro" w:hAnsi="Avenir Next LT Pro" w:cs="Tahoma"/>
        </w:rPr>
        <w:tab/>
      </w:r>
    </w:p>
    <w:p w14:paraId="3F67F93D" w14:textId="77777777" w:rsidR="00393AFD" w:rsidRDefault="00393AFD" w:rsidP="00393AFD">
      <w:pPr>
        <w:pStyle w:val="body-text"/>
        <w:spacing w:after="120"/>
        <w:ind w:firstLine="0"/>
        <w:rPr>
          <w:rFonts w:ascii="Avenir Next LT Pro" w:hAnsi="Avenir Next LT Pro" w:cs="Tahoma"/>
        </w:rPr>
      </w:pPr>
    </w:p>
    <w:p w14:paraId="38BBE98D" w14:textId="77777777" w:rsidR="006A77A2" w:rsidRPr="008C2282" w:rsidRDefault="006A77A2" w:rsidP="006A77A2">
      <w:pPr>
        <w:pStyle w:val="2ndorder-head"/>
        <w:numPr>
          <w:ilvl w:val="0"/>
          <w:numId w:val="0"/>
        </w:numPr>
        <w:spacing w:after="120"/>
        <w:rPr>
          <w:rFonts w:ascii="Avenir Next LT Pro" w:hAnsi="Avenir Next LT Pro" w:cs="Tahoma"/>
          <w:b/>
          <w:bCs/>
          <w:color w:val="FF0000"/>
        </w:rPr>
      </w:pPr>
      <w:r w:rsidRPr="008C2282">
        <w:rPr>
          <w:rFonts w:ascii="Avenir Next LT Pro" w:hAnsi="Avenir Next LT Pro" w:cs="Tahoma"/>
          <w:b/>
          <w:bCs/>
          <w:color w:val="FF0000"/>
        </w:rPr>
        <w:t xml:space="preserve">Tables, </w:t>
      </w:r>
      <w:r w:rsidRPr="008C2282">
        <w:rPr>
          <w:rFonts w:ascii="Avenir Next LT Pro" w:hAnsi="Avenir Next LT Pro" w:cs="Tahoma"/>
          <w:b/>
          <w:bCs/>
          <w:color w:val="FF0000"/>
          <w:lang w:val="en-GB"/>
        </w:rPr>
        <w:t>Figures and Equations</w:t>
      </w:r>
    </w:p>
    <w:p w14:paraId="1BFB90A1" w14:textId="77777777" w:rsidR="006A77A2" w:rsidRPr="009360C8" w:rsidRDefault="006A77A2" w:rsidP="006A77A2">
      <w:pPr>
        <w:pStyle w:val="body-text"/>
        <w:spacing w:after="120"/>
        <w:rPr>
          <w:rFonts w:ascii="Avenir Next LT Pro" w:hAnsi="Avenir Next LT Pro" w:cs="Tahoma"/>
        </w:rPr>
      </w:pPr>
      <w:r w:rsidRPr="009360C8">
        <w:rPr>
          <w:rFonts w:ascii="Avenir Next LT Pro" w:hAnsi="Avenir Next LT Pro" w:cs="Tahoma"/>
        </w:rPr>
        <w:t>Figure and table captions should be 9-point</w:t>
      </w:r>
      <w:r>
        <w:rPr>
          <w:rFonts w:ascii="Avenir Next LT Pro" w:hAnsi="Avenir Next LT Pro" w:cs="Tahoma"/>
        </w:rPr>
        <w:t xml:space="preserve"> </w:t>
      </w:r>
      <w:r w:rsidRPr="00301A5F">
        <w:rPr>
          <w:rFonts w:ascii="Avenir Next LT Pro" w:hAnsi="Avenir Next LT Pro" w:cs="Tahoma"/>
        </w:rPr>
        <w:t>Avenir Next LT Pro</w:t>
      </w:r>
      <w:r w:rsidRPr="009360C8">
        <w:rPr>
          <w:rFonts w:ascii="Avenir Next LT Pro" w:hAnsi="Avenir Next LT Pro" w:cs="Tahoma"/>
        </w:rPr>
        <w:t xml:space="preserve"> boldface. Initially capitalize only the first word of each figure caption and table title. Figures and tables must be numbered separately. Below is an example which authors may find useful.</w:t>
      </w:r>
    </w:p>
    <w:p w14:paraId="1CE83221" w14:textId="77777777" w:rsidR="006A77A2" w:rsidRPr="009360C8" w:rsidRDefault="006A77A2" w:rsidP="006A77A2">
      <w:pPr>
        <w:pStyle w:val="Caption1"/>
        <w:spacing w:before="240" w:after="120"/>
        <w:jc w:val="center"/>
        <w:rPr>
          <w:rFonts w:ascii="Avenir Next LT Pro" w:hAnsi="Avenir Next LT Pro" w:cs="Tahoma"/>
          <w:b/>
          <w:bCs/>
          <w:sz w:val="18"/>
          <w:szCs w:val="22"/>
        </w:rPr>
      </w:pPr>
      <w:r w:rsidRPr="008C2282">
        <w:rPr>
          <w:rFonts w:ascii="Avenir Next LT Pro" w:hAnsi="Avenir Next LT Pro" w:cs="Tahoma"/>
          <w:b/>
          <w:bCs/>
          <w:color w:val="FF0000"/>
          <w:sz w:val="18"/>
          <w:szCs w:val="22"/>
        </w:rPr>
        <w:t xml:space="preserve">Table 1. </w:t>
      </w:r>
      <w:r w:rsidRPr="003D7451">
        <w:rPr>
          <w:rFonts w:ascii="Avenir Next LT Pro" w:hAnsi="Avenir Next LT Pro" w:cs="Tahoma"/>
          <w:b/>
          <w:bCs/>
          <w:color w:val="808080" w:themeColor="background1" w:themeShade="80"/>
          <w:sz w:val="18"/>
          <w:szCs w:val="22"/>
        </w:rPr>
        <w:t>An example of a table.</w:t>
      </w:r>
    </w:p>
    <w:tbl>
      <w:tblPr>
        <w:tblW w:w="0" w:type="auto"/>
        <w:jc w:val="center"/>
        <w:tblLook w:val="01E0" w:firstRow="1" w:lastRow="1" w:firstColumn="1" w:lastColumn="1" w:noHBand="0" w:noVBand="0"/>
      </w:tblPr>
      <w:tblGrid>
        <w:gridCol w:w="3291"/>
        <w:gridCol w:w="1450"/>
        <w:gridCol w:w="1450"/>
      </w:tblGrid>
      <w:tr w:rsidR="006A77A2" w:rsidRPr="009360C8" w14:paraId="27710D2B" w14:textId="77777777" w:rsidTr="00D750D1">
        <w:trPr>
          <w:trHeight w:val="288"/>
          <w:jc w:val="center"/>
        </w:trPr>
        <w:tc>
          <w:tcPr>
            <w:tcW w:w="3291" w:type="dxa"/>
            <w:tcBorders>
              <w:top w:val="single" w:sz="4" w:space="0" w:color="auto"/>
              <w:bottom w:val="single" w:sz="4" w:space="0" w:color="auto"/>
            </w:tcBorders>
            <w:vAlign w:val="center"/>
          </w:tcPr>
          <w:p w14:paraId="12D7D3F6" w14:textId="77777777" w:rsidR="006A77A2" w:rsidRPr="009360C8" w:rsidRDefault="006A77A2" w:rsidP="00D750D1">
            <w:pPr>
              <w:pStyle w:val="table-text"/>
              <w:spacing w:after="0"/>
              <w:jc w:val="center"/>
              <w:rPr>
                <w:rFonts w:ascii="Avenir Next LT Pro" w:hAnsi="Avenir Next LT Pro" w:cs="Tahoma"/>
                <w:b/>
                <w:bCs/>
              </w:rPr>
            </w:pPr>
            <w:r w:rsidRPr="009360C8">
              <w:rPr>
                <w:rFonts w:ascii="Avenir Next LT Pro" w:hAnsi="Avenir Next LT Pro" w:cs="Tahoma"/>
                <w:b/>
                <w:bCs/>
              </w:rPr>
              <w:t>An example of a column heading</w:t>
            </w:r>
          </w:p>
        </w:tc>
        <w:tc>
          <w:tcPr>
            <w:tcW w:w="1450" w:type="dxa"/>
            <w:tcBorders>
              <w:top w:val="single" w:sz="4" w:space="0" w:color="auto"/>
              <w:bottom w:val="single" w:sz="4" w:space="0" w:color="auto"/>
            </w:tcBorders>
            <w:vAlign w:val="center"/>
          </w:tcPr>
          <w:p w14:paraId="7CEB5224" w14:textId="77777777" w:rsidR="006A77A2" w:rsidRPr="009360C8" w:rsidRDefault="006A77A2" w:rsidP="00D750D1">
            <w:pPr>
              <w:pStyle w:val="table-text"/>
              <w:spacing w:after="0"/>
              <w:jc w:val="center"/>
              <w:rPr>
                <w:rFonts w:ascii="Avenir Next LT Pro" w:hAnsi="Avenir Next LT Pro" w:cs="Tahoma"/>
                <w:b/>
                <w:bCs/>
              </w:rPr>
            </w:pPr>
            <w:r w:rsidRPr="009360C8">
              <w:rPr>
                <w:rFonts w:ascii="Avenir Next LT Pro" w:hAnsi="Avenir Next LT Pro" w:cs="Tahoma"/>
                <w:b/>
                <w:bCs/>
              </w:rPr>
              <w:t>Column A (</w:t>
            </w:r>
            <w:r w:rsidRPr="009360C8">
              <w:rPr>
                <w:rFonts w:ascii="Avenir Next LT Pro" w:hAnsi="Avenir Next LT Pro" w:cs="Tahoma"/>
                <w:b/>
                <w:bCs/>
                <w:i/>
              </w:rPr>
              <w:t>t</w:t>
            </w:r>
            <w:r w:rsidRPr="009360C8">
              <w:rPr>
                <w:rFonts w:ascii="Avenir Next LT Pro" w:hAnsi="Avenir Next LT Pro" w:cs="Tahoma"/>
                <w:b/>
                <w:bCs/>
              </w:rPr>
              <w:t>)</w:t>
            </w:r>
          </w:p>
        </w:tc>
        <w:tc>
          <w:tcPr>
            <w:tcW w:w="1450" w:type="dxa"/>
            <w:tcBorders>
              <w:top w:val="single" w:sz="4" w:space="0" w:color="auto"/>
              <w:bottom w:val="single" w:sz="4" w:space="0" w:color="auto"/>
            </w:tcBorders>
            <w:vAlign w:val="center"/>
          </w:tcPr>
          <w:p w14:paraId="6ABB1DBF" w14:textId="77777777" w:rsidR="006A77A2" w:rsidRPr="009360C8" w:rsidRDefault="006A77A2" w:rsidP="00D750D1">
            <w:pPr>
              <w:pStyle w:val="table-text"/>
              <w:spacing w:after="0"/>
              <w:jc w:val="center"/>
              <w:rPr>
                <w:rFonts w:ascii="Avenir Next LT Pro" w:hAnsi="Avenir Next LT Pro" w:cs="Tahoma"/>
                <w:b/>
                <w:bCs/>
              </w:rPr>
            </w:pPr>
            <w:r w:rsidRPr="009360C8">
              <w:rPr>
                <w:rFonts w:ascii="Avenir Next LT Pro" w:hAnsi="Avenir Next LT Pro" w:cs="Tahoma"/>
                <w:b/>
                <w:bCs/>
              </w:rPr>
              <w:t>Column B (</w:t>
            </w:r>
            <w:r w:rsidRPr="009360C8">
              <w:rPr>
                <w:rFonts w:ascii="Avenir Next LT Pro" w:hAnsi="Avenir Next LT Pro" w:cs="Tahoma"/>
                <w:b/>
                <w:bCs/>
                <w:i/>
              </w:rPr>
              <w:t>T</w:t>
            </w:r>
            <w:r w:rsidRPr="009360C8">
              <w:rPr>
                <w:rFonts w:ascii="Avenir Next LT Pro" w:hAnsi="Avenir Next LT Pro" w:cs="Tahoma"/>
                <w:b/>
                <w:bCs/>
              </w:rPr>
              <w:t>)</w:t>
            </w:r>
          </w:p>
        </w:tc>
      </w:tr>
      <w:tr w:rsidR="006A77A2" w:rsidRPr="009360C8" w14:paraId="67774A12" w14:textId="77777777" w:rsidTr="00D750D1">
        <w:trPr>
          <w:trHeight w:val="288"/>
          <w:jc w:val="center"/>
        </w:trPr>
        <w:tc>
          <w:tcPr>
            <w:tcW w:w="3291" w:type="dxa"/>
            <w:tcBorders>
              <w:top w:val="single" w:sz="4" w:space="0" w:color="auto"/>
            </w:tcBorders>
            <w:vAlign w:val="center"/>
          </w:tcPr>
          <w:p w14:paraId="3712E9DD" w14:textId="77777777" w:rsidR="006A77A2" w:rsidRPr="009360C8" w:rsidRDefault="006A77A2" w:rsidP="00D750D1">
            <w:pPr>
              <w:pStyle w:val="table-text"/>
              <w:spacing w:after="0"/>
              <w:jc w:val="center"/>
              <w:rPr>
                <w:rFonts w:ascii="Avenir Next LT Pro" w:hAnsi="Avenir Next LT Pro" w:cs="Tahoma"/>
              </w:rPr>
            </w:pPr>
            <w:r w:rsidRPr="009360C8">
              <w:rPr>
                <w:rFonts w:ascii="Avenir Next LT Pro" w:hAnsi="Avenir Next LT Pro" w:cs="Tahoma"/>
              </w:rPr>
              <w:t>And an entry</w:t>
            </w:r>
          </w:p>
        </w:tc>
        <w:tc>
          <w:tcPr>
            <w:tcW w:w="1450" w:type="dxa"/>
            <w:tcBorders>
              <w:top w:val="single" w:sz="4" w:space="0" w:color="auto"/>
            </w:tcBorders>
            <w:vAlign w:val="center"/>
          </w:tcPr>
          <w:p w14:paraId="6BA28273" w14:textId="77777777" w:rsidR="006A77A2" w:rsidRPr="009360C8" w:rsidRDefault="006A77A2" w:rsidP="00D750D1">
            <w:pPr>
              <w:pStyle w:val="table-text"/>
              <w:spacing w:after="0"/>
              <w:jc w:val="center"/>
              <w:rPr>
                <w:rFonts w:ascii="Avenir Next LT Pro" w:hAnsi="Avenir Next LT Pro" w:cs="Tahoma"/>
              </w:rPr>
            </w:pPr>
            <w:r w:rsidRPr="009360C8">
              <w:rPr>
                <w:rFonts w:ascii="Avenir Next LT Pro" w:hAnsi="Avenir Next LT Pro" w:cs="Tahoma"/>
              </w:rPr>
              <w:t>1</w:t>
            </w:r>
          </w:p>
        </w:tc>
        <w:tc>
          <w:tcPr>
            <w:tcW w:w="1450" w:type="dxa"/>
            <w:tcBorders>
              <w:top w:val="single" w:sz="4" w:space="0" w:color="auto"/>
            </w:tcBorders>
            <w:vAlign w:val="center"/>
          </w:tcPr>
          <w:p w14:paraId="54735456" w14:textId="77777777" w:rsidR="006A77A2" w:rsidRPr="009360C8" w:rsidRDefault="006A77A2" w:rsidP="00D750D1">
            <w:pPr>
              <w:pStyle w:val="table-text"/>
              <w:spacing w:after="0"/>
              <w:jc w:val="center"/>
              <w:rPr>
                <w:rFonts w:ascii="Avenir Next LT Pro" w:hAnsi="Avenir Next LT Pro" w:cs="Tahoma"/>
              </w:rPr>
            </w:pPr>
            <w:r w:rsidRPr="009360C8">
              <w:rPr>
                <w:rFonts w:ascii="Avenir Next LT Pro" w:hAnsi="Avenir Next LT Pro" w:cs="Tahoma"/>
              </w:rPr>
              <w:t>2</w:t>
            </w:r>
          </w:p>
        </w:tc>
      </w:tr>
      <w:tr w:rsidR="006A77A2" w:rsidRPr="009360C8" w14:paraId="5464D81F" w14:textId="77777777" w:rsidTr="00D750D1">
        <w:trPr>
          <w:trHeight w:val="288"/>
          <w:jc w:val="center"/>
        </w:trPr>
        <w:tc>
          <w:tcPr>
            <w:tcW w:w="3291" w:type="dxa"/>
            <w:vAlign w:val="center"/>
          </w:tcPr>
          <w:p w14:paraId="666184C8" w14:textId="77777777" w:rsidR="006A77A2" w:rsidRPr="009360C8" w:rsidRDefault="006A77A2" w:rsidP="00D750D1">
            <w:pPr>
              <w:pStyle w:val="table-text"/>
              <w:spacing w:after="0"/>
              <w:jc w:val="center"/>
              <w:rPr>
                <w:rFonts w:ascii="Avenir Next LT Pro" w:hAnsi="Avenir Next LT Pro" w:cs="Tahoma"/>
              </w:rPr>
            </w:pPr>
            <w:r w:rsidRPr="009360C8">
              <w:rPr>
                <w:rFonts w:ascii="Avenir Next LT Pro" w:hAnsi="Avenir Next LT Pro" w:cs="Tahoma"/>
              </w:rPr>
              <w:t>And another entry</w:t>
            </w:r>
          </w:p>
        </w:tc>
        <w:tc>
          <w:tcPr>
            <w:tcW w:w="1450" w:type="dxa"/>
            <w:vAlign w:val="center"/>
          </w:tcPr>
          <w:p w14:paraId="462FCA3E" w14:textId="77777777" w:rsidR="006A77A2" w:rsidRPr="009360C8" w:rsidRDefault="006A77A2" w:rsidP="00D750D1">
            <w:pPr>
              <w:pStyle w:val="table-text"/>
              <w:spacing w:after="0"/>
              <w:jc w:val="center"/>
              <w:rPr>
                <w:rFonts w:ascii="Avenir Next LT Pro" w:hAnsi="Avenir Next LT Pro" w:cs="Tahoma"/>
              </w:rPr>
            </w:pPr>
            <w:r w:rsidRPr="009360C8">
              <w:rPr>
                <w:rFonts w:ascii="Avenir Next LT Pro" w:hAnsi="Avenir Next LT Pro" w:cs="Tahoma"/>
              </w:rPr>
              <w:t>3</w:t>
            </w:r>
          </w:p>
        </w:tc>
        <w:tc>
          <w:tcPr>
            <w:tcW w:w="1450" w:type="dxa"/>
            <w:vAlign w:val="center"/>
          </w:tcPr>
          <w:p w14:paraId="326E8158" w14:textId="77777777" w:rsidR="006A77A2" w:rsidRPr="009360C8" w:rsidRDefault="006A77A2" w:rsidP="00D750D1">
            <w:pPr>
              <w:pStyle w:val="table-text"/>
              <w:spacing w:after="0"/>
              <w:jc w:val="center"/>
              <w:rPr>
                <w:rFonts w:ascii="Avenir Next LT Pro" w:hAnsi="Avenir Next LT Pro" w:cs="Tahoma"/>
              </w:rPr>
            </w:pPr>
            <w:r w:rsidRPr="009360C8">
              <w:rPr>
                <w:rFonts w:ascii="Avenir Next LT Pro" w:hAnsi="Avenir Next LT Pro" w:cs="Tahoma"/>
              </w:rPr>
              <w:t>4</w:t>
            </w:r>
          </w:p>
        </w:tc>
      </w:tr>
      <w:tr w:rsidR="006A77A2" w:rsidRPr="009360C8" w14:paraId="35CD225F" w14:textId="77777777" w:rsidTr="00D750D1">
        <w:trPr>
          <w:trHeight w:val="288"/>
          <w:jc w:val="center"/>
        </w:trPr>
        <w:tc>
          <w:tcPr>
            <w:tcW w:w="3291" w:type="dxa"/>
            <w:tcBorders>
              <w:bottom w:val="single" w:sz="4" w:space="0" w:color="auto"/>
            </w:tcBorders>
            <w:vAlign w:val="center"/>
          </w:tcPr>
          <w:p w14:paraId="3BC3FE38" w14:textId="77777777" w:rsidR="006A77A2" w:rsidRPr="009360C8" w:rsidRDefault="006A77A2" w:rsidP="00D750D1">
            <w:pPr>
              <w:pStyle w:val="table-text"/>
              <w:spacing w:after="0"/>
              <w:jc w:val="center"/>
              <w:rPr>
                <w:rFonts w:ascii="Avenir Next LT Pro" w:hAnsi="Avenir Next LT Pro" w:cs="Tahoma"/>
              </w:rPr>
            </w:pPr>
            <w:r w:rsidRPr="009360C8">
              <w:rPr>
                <w:rFonts w:ascii="Avenir Next LT Pro" w:hAnsi="Avenir Next LT Pro" w:cs="Tahoma"/>
              </w:rPr>
              <w:t>And another entry</w:t>
            </w:r>
          </w:p>
        </w:tc>
        <w:tc>
          <w:tcPr>
            <w:tcW w:w="1450" w:type="dxa"/>
            <w:tcBorders>
              <w:bottom w:val="single" w:sz="4" w:space="0" w:color="auto"/>
            </w:tcBorders>
            <w:vAlign w:val="center"/>
          </w:tcPr>
          <w:p w14:paraId="68FC85D4" w14:textId="77777777" w:rsidR="006A77A2" w:rsidRPr="009360C8" w:rsidRDefault="006A77A2" w:rsidP="00D750D1">
            <w:pPr>
              <w:pStyle w:val="table-text"/>
              <w:spacing w:after="0"/>
              <w:jc w:val="center"/>
              <w:rPr>
                <w:rFonts w:ascii="Avenir Next LT Pro" w:hAnsi="Avenir Next LT Pro" w:cs="Tahoma"/>
              </w:rPr>
            </w:pPr>
            <w:r w:rsidRPr="009360C8">
              <w:rPr>
                <w:rFonts w:ascii="Avenir Next LT Pro" w:hAnsi="Avenir Next LT Pro" w:cs="Tahoma"/>
              </w:rPr>
              <w:t>5</w:t>
            </w:r>
          </w:p>
        </w:tc>
        <w:tc>
          <w:tcPr>
            <w:tcW w:w="1450" w:type="dxa"/>
            <w:tcBorders>
              <w:bottom w:val="single" w:sz="4" w:space="0" w:color="auto"/>
            </w:tcBorders>
            <w:vAlign w:val="center"/>
          </w:tcPr>
          <w:p w14:paraId="3AA70DE7" w14:textId="77777777" w:rsidR="006A77A2" w:rsidRPr="009360C8" w:rsidRDefault="006A77A2" w:rsidP="00D750D1">
            <w:pPr>
              <w:pStyle w:val="table-text"/>
              <w:spacing w:after="0"/>
              <w:jc w:val="center"/>
              <w:rPr>
                <w:rFonts w:ascii="Avenir Next LT Pro" w:hAnsi="Avenir Next LT Pro" w:cs="Tahoma"/>
              </w:rPr>
            </w:pPr>
            <w:r w:rsidRPr="009360C8">
              <w:rPr>
                <w:rFonts w:ascii="Avenir Next LT Pro" w:hAnsi="Avenir Next LT Pro" w:cs="Tahoma"/>
              </w:rPr>
              <w:t>6</w:t>
            </w:r>
          </w:p>
        </w:tc>
      </w:tr>
    </w:tbl>
    <w:p w14:paraId="19AC6CFB" w14:textId="77777777" w:rsidR="006A77A2" w:rsidRPr="009360C8" w:rsidRDefault="006A77A2" w:rsidP="006A77A2">
      <w:pPr>
        <w:pStyle w:val="af6"/>
        <w:tabs>
          <w:tab w:val="left" w:pos="284"/>
        </w:tabs>
        <w:spacing w:line="276" w:lineRule="auto"/>
        <w:ind w:firstLine="0"/>
        <w:rPr>
          <w:rFonts w:ascii="Avenir Next LT Pro" w:hAnsi="Avenir Next LT Pro" w:cs="Tahoma"/>
          <w:noProof/>
        </w:rPr>
      </w:pPr>
    </w:p>
    <w:p w14:paraId="06DDA431" w14:textId="77777777" w:rsidR="006A77A2" w:rsidRPr="009360C8" w:rsidRDefault="006A77A2" w:rsidP="006A77A2">
      <w:pPr>
        <w:pStyle w:val="af6"/>
        <w:tabs>
          <w:tab w:val="left" w:pos="284"/>
        </w:tabs>
        <w:spacing w:after="120" w:line="276" w:lineRule="auto"/>
        <w:ind w:firstLine="0"/>
        <w:jc w:val="center"/>
        <w:rPr>
          <w:rFonts w:ascii="Avenir Next LT Pro" w:hAnsi="Avenir Next LT Pro" w:cs="Tahoma"/>
        </w:rPr>
      </w:pPr>
      <w:r>
        <w:rPr>
          <w:noProof/>
        </w:rPr>
        <w:lastRenderedPageBreak/>
        <mc:AlternateContent>
          <mc:Choice Requires="wps">
            <w:drawing>
              <wp:inline distT="0" distB="0" distL="0" distR="0" wp14:anchorId="1451D532" wp14:editId="226CA347">
                <wp:extent cx="304800" cy="304800"/>
                <wp:effectExtent l="0" t="0" r="0" b="0"/>
                <wp:docPr id="8" name="Прямокутник 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BAA230E" id="Прямокутник 8"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Pr>
          <w:noProof/>
        </w:rPr>
        <w:drawing>
          <wp:inline distT="0" distB="0" distL="0" distR="0" wp14:anchorId="3CC0928A" wp14:editId="445BB2B0">
            <wp:extent cx="4093845" cy="2097181"/>
            <wp:effectExtent l="0" t="0" r="1905" b="0"/>
            <wp:docPr id="10" name="Рисунок 10" descr="Зображення, що містить текст, годинник, картинка&#10;&#10;Автоматично згенерований опи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Рисунок 10" descr="Зображення, що містить текст, годинник, картинка&#10;&#10;Автоматично згенерований опис"/>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101073" cy="2100884"/>
                    </a:xfrm>
                    <a:prstGeom prst="rect">
                      <a:avLst/>
                    </a:prstGeom>
                    <a:noFill/>
                    <a:ln>
                      <a:noFill/>
                    </a:ln>
                  </pic:spPr>
                </pic:pic>
              </a:graphicData>
            </a:graphic>
          </wp:inline>
        </w:drawing>
      </w:r>
    </w:p>
    <w:p w14:paraId="7FF09874" w14:textId="77777777" w:rsidR="006A77A2" w:rsidRPr="009360C8" w:rsidRDefault="006A77A2" w:rsidP="006A77A2">
      <w:pPr>
        <w:pStyle w:val="Caption1"/>
        <w:spacing w:before="120"/>
        <w:jc w:val="center"/>
        <w:rPr>
          <w:rFonts w:ascii="Avenir Next LT Pro" w:hAnsi="Avenir Next LT Pro" w:cs="Tahoma"/>
          <w:b/>
          <w:bCs/>
          <w:sz w:val="18"/>
          <w:szCs w:val="22"/>
        </w:rPr>
      </w:pPr>
      <w:r w:rsidRPr="008C2282">
        <w:rPr>
          <w:rFonts w:ascii="Avenir Next LT Pro" w:hAnsi="Avenir Next LT Pro" w:cs="Tahoma"/>
          <w:b/>
          <w:bCs/>
          <w:color w:val="FF0000"/>
          <w:sz w:val="18"/>
          <w:szCs w:val="22"/>
        </w:rPr>
        <w:t xml:space="preserve">Figure 1. </w:t>
      </w:r>
      <w:r w:rsidRPr="003D7451">
        <w:rPr>
          <w:rFonts w:ascii="Avenir Next LT Pro" w:hAnsi="Avenir Next LT Pro" w:cs="Tahoma"/>
          <w:b/>
          <w:bCs/>
          <w:color w:val="808080" w:themeColor="background1" w:themeShade="80"/>
          <w:sz w:val="18"/>
          <w:szCs w:val="22"/>
        </w:rPr>
        <w:t>An example of a figure.</w:t>
      </w:r>
    </w:p>
    <w:p w14:paraId="4C15A43C" w14:textId="77777777" w:rsidR="006A77A2" w:rsidRPr="009360C8" w:rsidRDefault="006A77A2" w:rsidP="006A77A2">
      <w:pPr>
        <w:pStyle w:val="MDPI64CoI"/>
        <w:spacing w:after="100" w:line="240" w:lineRule="exact"/>
        <w:ind w:firstLine="259"/>
        <w:rPr>
          <w:rFonts w:ascii="Avenir Next LT Pro" w:hAnsi="Avenir Next LT Pro" w:cs="Tahoma"/>
          <w:sz w:val="20"/>
          <w:szCs w:val="22"/>
        </w:rPr>
      </w:pPr>
      <w:r w:rsidRPr="009360C8">
        <w:rPr>
          <w:rFonts w:ascii="Avenir Next LT Pro" w:hAnsi="Avenir Next LT Pro" w:cs="Tahoma"/>
          <w:sz w:val="20"/>
          <w:szCs w:val="22"/>
        </w:rPr>
        <w:t>Mathematical equations should be laid out wherever possible using an equation editor and be numbered consecutively as in this example (using the style Equation 10pt):</w:t>
      </w:r>
    </w:p>
    <w:tbl>
      <w:tblPr>
        <w:tblW w:w="0" w:type="auto"/>
        <w:tblLook w:val="04A0" w:firstRow="1" w:lastRow="0" w:firstColumn="1" w:lastColumn="0" w:noHBand="0" w:noVBand="1"/>
      </w:tblPr>
      <w:tblGrid>
        <w:gridCol w:w="4770"/>
        <w:gridCol w:w="4771"/>
      </w:tblGrid>
      <w:tr w:rsidR="006A77A2" w:rsidRPr="009360C8" w14:paraId="2B55C420" w14:textId="77777777" w:rsidTr="00D750D1">
        <w:trPr>
          <w:trHeight w:val="399"/>
        </w:trPr>
        <w:tc>
          <w:tcPr>
            <w:tcW w:w="4770" w:type="dxa"/>
            <w:shd w:val="clear" w:color="auto" w:fill="auto"/>
            <w:vAlign w:val="center"/>
          </w:tcPr>
          <w:p w14:paraId="754A62A4" w14:textId="77777777" w:rsidR="006A77A2" w:rsidRPr="009360C8" w:rsidRDefault="00000000" w:rsidP="00D750D1">
            <w:pPr>
              <w:pStyle w:val="af6"/>
              <w:tabs>
                <w:tab w:val="left" w:pos="284"/>
              </w:tabs>
              <w:spacing w:before="80" w:line="276" w:lineRule="auto"/>
              <w:ind w:firstLine="0"/>
              <w:jc w:val="left"/>
              <w:rPr>
                <w:rFonts w:ascii="Avenir Next LT Pro" w:hAnsi="Avenir Next LT Pro" w:cs="Tahoma"/>
                <w:szCs w:val="22"/>
              </w:rPr>
            </w:pPr>
            <m:oMathPara>
              <m:oMathParaPr>
                <m:jc m:val="left"/>
              </m:oMathParaPr>
              <m:oMath>
                <m:f>
                  <m:fPr>
                    <m:ctrlPr>
                      <w:rPr>
                        <w:rFonts w:ascii="Cambria Math" w:hAnsi="Cambria Math" w:cs="Tahoma"/>
                        <w:szCs w:val="22"/>
                        <w:lang w:bidi="fa-IR"/>
                      </w:rPr>
                    </m:ctrlPr>
                  </m:fPr>
                  <m:num>
                    <m:sSub>
                      <m:sSubPr>
                        <m:ctrlPr>
                          <w:rPr>
                            <w:rFonts w:ascii="Cambria Math" w:hAnsi="Cambria Math" w:cs="Tahoma"/>
                            <w:szCs w:val="22"/>
                            <w:lang w:bidi="fa-IR"/>
                          </w:rPr>
                        </m:ctrlPr>
                      </m:sSubPr>
                      <m:e>
                        <m:r>
                          <w:rPr>
                            <w:rFonts w:ascii="Cambria Math" w:hAnsi="Cambria Math" w:cs="Tahoma"/>
                            <w:szCs w:val="22"/>
                            <w:lang w:bidi="fa-IR"/>
                          </w:rPr>
                          <m:t>R</m:t>
                        </m:r>
                      </m:e>
                      <m:sub>
                        <m:r>
                          <w:rPr>
                            <w:rFonts w:ascii="Cambria Math" w:hAnsi="Cambria Math" w:cs="Tahoma"/>
                            <w:szCs w:val="22"/>
                            <w:lang w:bidi="fa-IR"/>
                          </w:rPr>
                          <m:t>u,2%</m:t>
                        </m:r>
                      </m:sub>
                    </m:sSub>
                  </m:num>
                  <m:den>
                    <m:sSub>
                      <m:sSubPr>
                        <m:ctrlPr>
                          <w:rPr>
                            <w:rFonts w:ascii="Cambria Math" w:hAnsi="Cambria Math" w:cs="Tahoma"/>
                            <w:i/>
                            <w:szCs w:val="22"/>
                            <w:lang w:bidi="fa-IR"/>
                          </w:rPr>
                        </m:ctrlPr>
                      </m:sSubPr>
                      <m:e>
                        <m:r>
                          <w:rPr>
                            <w:rFonts w:ascii="Cambria Math" w:hAnsi="Cambria Math" w:cs="Tahoma"/>
                            <w:szCs w:val="22"/>
                            <w:lang w:bidi="fa-IR"/>
                          </w:rPr>
                          <m:t>H</m:t>
                        </m:r>
                      </m:e>
                      <m:sub>
                        <m:r>
                          <w:rPr>
                            <w:rFonts w:ascii="Cambria Math" w:hAnsi="Cambria Math" w:cs="Tahoma"/>
                            <w:szCs w:val="22"/>
                            <w:lang w:bidi="fa-IR"/>
                          </w:rPr>
                          <m:t>s</m:t>
                        </m:r>
                      </m:sub>
                    </m:sSub>
                  </m:den>
                </m:f>
                <m:r>
                  <w:rPr>
                    <w:rFonts w:ascii="Cambria Math" w:hAnsi="Cambria Math" w:cs="Tahoma"/>
                    <w:szCs w:val="22"/>
                    <w:lang w:bidi="fa-IR"/>
                  </w:rPr>
                  <m:t>=min</m:t>
                </m:r>
                <m:d>
                  <m:dPr>
                    <m:begChr m:val="{"/>
                    <m:endChr m:val="}"/>
                    <m:ctrlPr>
                      <w:rPr>
                        <w:rFonts w:ascii="Cambria Math" w:hAnsi="Cambria Math" w:cs="Tahoma"/>
                        <w:i/>
                        <w:szCs w:val="22"/>
                        <w:lang w:bidi="fa-IR"/>
                      </w:rPr>
                    </m:ctrlPr>
                  </m:dPr>
                  <m:e>
                    <m:r>
                      <w:rPr>
                        <w:rFonts w:ascii="Cambria Math" w:hAnsi="Cambria Math" w:cs="Tahoma"/>
                        <w:szCs w:val="22"/>
                        <w:lang w:bidi="fa-IR"/>
                      </w:rPr>
                      <m:t>1.54.</m:t>
                    </m:r>
                    <m:sSub>
                      <m:sSubPr>
                        <m:ctrlPr>
                          <w:rPr>
                            <w:rFonts w:ascii="Cambria Math" w:hAnsi="Cambria Math" w:cs="Tahoma"/>
                            <w:i/>
                            <w:szCs w:val="22"/>
                            <w:lang w:bidi="fa-IR"/>
                          </w:rPr>
                        </m:ctrlPr>
                      </m:sSubPr>
                      <m:e>
                        <m:r>
                          <w:rPr>
                            <w:rFonts w:ascii="Cambria Math" w:hAnsi="Cambria Math" w:cs="Tahoma"/>
                            <w:szCs w:val="22"/>
                            <w:lang w:bidi="fa-IR"/>
                          </w:rPr>
                          <m:t>ξ</m:t>
                        </m:r>
                      </m:e>
                      <m:sub>
                        <m:r>
                          <w:rPr>
                            <w:rFonts w:ascii="Cambria Math" w:hAnsi="Cambria Math" w:cs="Tahoma"/>
                            <w:szCs w:val="22"/>
                            <w:lang w:bidi="fa-IR"/>
                          </w:rPr>
                          <m:t>p,0</m:t>
                        </m:r>
                      </m:sub>
                    </m:sSub>
                    <m:r>
                      <w:rPr>
                        <w:rFonts w:ascii="Cambria Math" w:hAnsi="Cambria Math" w:cs="Tahoma"/>
                        <w:szCs w:val="22"/>
                        <w:lang w:bidi="fa-IR"/>
                      </w:rPr>
                      <m:t>;</m:t>
                    </m:r>
                    <m:d>
                      <m:dPr>
                        <m:ctrlPr>
                          <w:rPr>
                            <w:rFonts w:ascii="Cambria Math" w:hAnsi="Cambria Math" w:cs="Tahoma"/>
                            <w:i/>
                            <w:szCs w:val="22"/>
                            <w:lang w:bidi="fa-IR"/>
                          </w:rPr>
                        </m:ctrlPr>
                      </m:dPr>
                      <m:e>
                        <m:r>
                          <w:rPr>
                            <w:rFonts w:ascii="Cambria Math" w:hAnsi="Cambria Math" w:cs="Tahoma"/>
                            <w:szCs w:val="22"/>
                            <w:lang w:bidi="fa-IR"/>
                          </w:rPr>
                          <m:t>4.7-</m:t>
                        </m:r>
                        <m:f>
                          <m:fPr>
                            <m:ctrlPr>
                              <w:rPr>
                                <w:rFonts w:ascii="Cambria Math" w:hAnsi="Cambria Math" w:cs="Tahoma"/>
                                <w:i/>
                                <w:szCs w:val="22"/>
                                <w:lang w:bidi="fa-IR"/>
                              </w:rPr>
                            </m:ctrlPr>
                          </m:fPr>
                          <m:num>
                            <m:r>
                              <w:rPr>
                                <w:rFonts w:ascii="Cambria Math" w:hAnsi="Cambria Math" w:cs="Tahoma"/>
                                <w:szCs w:val="22"/>
                                <w:lang w:bidi="fa-IR"/>
                              </w:rPr>
                              <m:t>1.5</m:t>
                            </m:r>
                          </m:num>
                          <m:den>
                            <m:rad>
                              <m:radPr>
                                <m:degHide m:val="1"/>
                                <m:ctrlPr>
                                  <w:rPr>
                                    <w:rFonts w:ascii="Cambria Math" w:hAnsi="Cambria Math" w:cs="Tahoma"/>
                                    <w:i/>
                                    <w:szCs w:val="22"/>
                                    <w:lang w:bidi="fa-IR"/>
                                  </w:rPr>
                                </m:ctrlPr>
                              </m:radPr>
                              <m:deg/>
                              <m:e>
                                <m:sSub>
                                  <m:sSubPr>
                                    <m:ctrlPr>
                                      <w:rPr>
                                        <w:rFonts w:ascii="Cambria Math" w:hAnsi="Cambria Math" w:cs="Tahoma"/>
                                        <w:i/>
                                        <w:szCs w:val="22"/>
                                        <w:lang w:bidi="fa-IR"/>
                                      </w:rPr>
                                    </m:ctrlPr>
                                  </m:sSubPr>
                                  <m:e>
                                    <m:r>
                                      <w:rPr>
                                        <w:rFonts w:ascii="Cambria Math" w:hAnsi="Cambria Math" w:cs="Tahoma"/>
                                        <w:szCs w:val="22"/>
                                        <w:lang w:bidi="fa-IR"/>
                                      </w:rPr>
                                      <m:t>ξ</m:t>
                                    </m:r>
                                  </m:e>
                                  <m:sub>
                                    <m:r>
                                      <w:rPr>
                                        <w:rFonts w:ascii="Cambria Math" w:hAnsi="Cambria Math" w:cs="Tahoma"/>
                                        <w:szCs w:val="22"/>
                                        <w:lang w:bidi="fa-IR"/>
                                      </w:rPr>
                                      <m:t>p,0</m:t>
                                    </m:r>
                                  </m:sub>
                                </m:sSub>
                              </m:e>
                            </m:rad>
                          </m:den>
                        </m:f>
                      </m:e>
                    </m:d>
                  </m:e>
                </m:d>
              </m:oMath>
            </m:oMathPara>
          </w:p>
        </w:tc>
        <w:tc>
          <w:tcPr>
            <w:tcW w:w="4771" w:type="dxa"/>
            <w:shd w:val="clear" w:color="auto" w:fill="auto"/>
            <w:vAlign w:val="center"/>
          </w:tcPr>
          <w:p w14:paraId="41B72D68" w14:textId="77777777" w:rsidR="006A77A2" w:rsidRPr="009360C8" w:rsidRDefault="006A77A2" w:rsidP="00D750D1">
            <w:pPr>
              <w:pStyle w:val="af6"/>
              <w:tabs>
                <w:tab w:val="left" w:pos="284"/>
              </w:tabs>
              <w:spacing w:before="80" w:after="120" w:line="276" w:lineRule="auto"/>
              <w:ind w:left="142" w:firstLine="0"/>
              <w:jc w:val="right"/>
              <w:rPr>
                <w:rFonts w:ascii="Avenir Next LT Pro" w:hAnsi="Avenir Next LT Pro" w:cs="Tahoma"/>
                <w:szCs w:val="22"/>
              </w:rPr>
            </w:pPr>
            <w:r w:rsidRPr="009360C8">
              <w:rPr>
                <w:rFonts w:ascii="Avenir Next LT Pro" w:hAnsi="Avenir Next LT Pro" w:cs="Tahoma"/>
                <w:szCs w:val="22"/>
              </w:rPr>
              <w:t>(1)</w:t>
            </w:r>
          </w:p>
        </w:tc>
      </w:tr>
    </w:tbl>
    <w:p w14:paraId="7A3E01C6" w14:textId="77777777" w:rsidR="006A77A2" w:rsidRDefault="006A77A2" w:rsidP="008C2282">
      <w:pPr>
        <w:pStyle w:val="body-text"/>
        <w:spacing w:after="120"/>
        <w:rPr>
          <w:rFonts w:ascii="Avenir Next LT Pro" w:hAnsi="Avenir Next LT Pro" w:cs="Tahoma"/>
        </w:rPr>
      </w:pPr>
    </w:p>
    <w:p w14:paraId="072BDCA2" w14:textId="77777777" w:rsidR="006A77A2" w:rsidRPr="008C2282" w:rsidRDefault="006A77A2" w:rsidP="006A77A2">
      <w:pPr>
        <w:pStyle w:val="body-text"/>
        <w:spacing w:after="120"/>
        <w:ind w:firstLine="0"/>
        <w:rPr>
          <w:rFonts w:ascii="Avenir Next LT Pro" w:hAnsi="Avenir Next LT Pro" w:cs="Tahoma"/>
        </w:rPr>
      </w:pPr>
    </w:p>
    <w:p w14:paraId="40A866A6" w14:textId="77777777" w:rsidR="008C2282" w:rsidRPr="008C2282" w:rsidRDefault="008C2282" w:rsidP="008C2282">
      <w:pPr>
        <w:pStyle w:val="body-text"/>
        <w:spacing w:after="120"/>
        <w:rPr>
          <w:rFonts w:ascii="Avenir Next LT Pro" w:hAnsi="Avenir Next LT Pro" w:cs="Tahoma"/>
          <w:b/>
          <w:color w:val="FF0000"/>
          <w:lang w:val="it-IT"/>
        </w:rPr>
      </w:pPr>
      <w:r w:rsidRPr="008C2282">
        <w:rPr>
          <w:rFonts w:ascii="Avenir Next LT Pro" w:hAnsi="Avenir Next LT Pro" w:cs="Tahoma"/>
          <w:b/>
          <w:color w:val="FF0000"/>
          <w:lang w:val="it-IT"/>
        </w:rPr>
        <w:t>Discussion</w:t>
      </w:r>
    </w:p>
    <w:p w14:paraId="5CF710C3" w14:textId="77777777" w:rsidR="00393AFD" w:rsidRDefault="00393AFD" w:rsidP="008C2282">
      <w:pPr>
        <w:pStyle w:val="body-text"/>
        <w:spacing w:after="120"/>
        <w:rPr>
          <w:rFonts w:ascii="Avenir Next LT Pro" w:hAnsi="Avenir Next LT Pro" w:cs="Tahoma"/>
          <w:lang w:val="it-IT"/>
        </w:rPr>
      </w:pPr>
    </w:p>
    <w:p w14:paraId="74DD1068" w14:textId="77777777" w:rsidR="00393AFD" w:rsidRPr="00393AFD" w:rsidRDefault="00393AFD" w:rsidP="00393AFD">
      <w:pPr>
        <w:pStyle w:val="body-text"/>
        <w:spacing w:after="120"/>
        <w:rPr>
          <w:rFonts w:ascii="Avenir Next LT Pro" w:hAnsi="Avenir Next LT Pro" w:cs="Tahoma"/>
          <w:lang w:val="it-IT"/>
        </w:rPr>
      </w:pPr>
      <w:r w:rsidRPr="00393AFD">
        <w:rPr>
          <w:rFonts w:ascii="Avenir Next LT Pro" w:hAnsi="Avenir Next LT Pro" w:cs="Tahoma"/>
          <w:lang w:val="it-IT"/>
        </w:rPr>
        <w:t>•</w:t>
      </w:r>
      <w:r w:rsidRPr="00393AFD">
        <w:rPr>
          <w:rFonts w:ascii="Avenir Next LT Pro" w:hAnsi="Avenir Next LT Pro" w:cs="Tahoma"/>
          <w:lang w:val="it-IT"/>
        </w:rPr>
        <w:tab/>
        <w:t>Interpret the results in the context of the study objectives.</w:t>
      </w:r>
    </w:p>
    <w:p w14:paraId="5FCB4DEE" w14:textId="77777777" w:rsidR="00393AFD" w:rsidRPr="00393AFD" w:rsidRDefault="00393AFD" w:rsidP="00393AFD">
      <w:pPr>
        <w:pStyle w:val="body-text"/>
        <w:spacing w:after="120"/>
        <w:rPr>
          <w:rFonts w:ascii="Avenir Next LT Pro" w:hAnsi="Avenir Next LT Pro" w:cs="Tahoma"/>
          <w:lang w:val="it-IT"/>
        </w:rPr>
      </w:pPr>
      <w:r w:rsidRPr="00393AFD">
        <w:rPr>
          <w:rFonts w:ascii="Avenir Next LT Pro" w:hAnsi="Avenir Next LT Pro" w:cs="Tahoma"/>
          <w:lang w:val="it-IT"/>
        </w:rPr>
        <w:t>•</w:t>
      </w:r>
      <w:r w:rsidRPr="00393AFD">
        <w:rPr>
          <w:rFonts w:ascii="Avenir Next LT Pro" w:hAnsi="Avenir Next LT Pro" w:cs="Tahoma"/>
          <w:lang w:val="it-IT"/>
        </w:rPr>
        <w:tab/>
        <w:t>Discuss the implications of the findings for clinical practice or further research.</w:t>
      </w:r>
    </w:p>
    <w:p w14:paraId="1776C0CE" w14:textId="15798FE3" w:rsidR="008C2282" w:rsidRPr="008C2282" w:rsidRDefault="00393AFD" w:rsidP="00393AFD">
      <w:pPr>
        <w:pStyle w:val="body-text"/>
        <w:spacing w:after="120"/>
        <w:rPr>
          <w:rFonts w:ascii="Avenir Next LT Pro" w:hAnsi="Avenir Next LT Pro" w:cs="Tahoma"/>
          <w:lang w:val="it-IT"/>
        </w:rPr>
      </w:pPr>
      <w:r w:rsidRPr="00393AFD">
        <w:rPr>
          <w:rFonts w:ascii="Avenir Next LT Pro" w:hAnsi="Avenir Next LT Pro" w:cs="Tahoma"/>
          <w:lang w:val="it-IT"/>
        </w:rPr>
        <w:t>•</w:t>
      </w:r>
      <w:r w:rsidRPr="00393AFD">
        <w:rPr>
          <w:rFonts w:ascii="Avenir Next LT Pro" w:hAnsi="Avenir Next LT Pro" w:cs="Tahoma"/>
          <w:lang w:val="it-IT"/>
        </w:rPr>
        <w:tab/>
        <w:t>Address any limitations of the study.</w:t>
      </w:r>
      <w:r w:rsidR="008C2282" w:rsidRPr="008C2282">
        <w:rPr>
          <w:rFonts w:ascii="Avenir Next LT Pro" w:hAnsi="Avenir Next LT Pro" w:cs="Tahoma"/>
          <w:lang w:val="it-IT"/>
        </w:rPr>
        <w:t xml:space="preserve"> </w:t>
      </w:r>
    </w:p>
    <w:p w14:paraId="41CF51CA" w14:textId="77777777" w:rsidR="008C2282" w:rsidRDefault="008C2282" w:rsidP="008C2282">
      <w:pPr>
        <w:pStyle w:val="body-text"/>
        <w:spacing w:after="120"/>
        <w:rPr>
          <w:rFonts w:ascii="Avenir Next LT Pro" w:hAnsi="Avenir Next LT Pro" w:cs="Tahoma"/>
        </w:rPr>
      </w:pPr>
      <w:r w:rsidRPr="008C2282">
        <w:rPr>
          <w:rFonts w:ascii="Avenir Next LT Pro" w:hAnsi="Avenir Next LT Pro" w:cs="Tahoma"/>
        </w:rPr>
        <w:tab/>
        <w:t>The objective here is to provide an interpretation of your results and support for all of your conclusions, using evidence from your experiment (research) and generally accepted knowledge, if appropriate. Suggest future directions for research, new methods, explanations for deviations from previously published results, etc. </w:t>
      </w:r>
    </w:p>
    <w:p w14:paraId="498179A4" w14:textId="77777777" w:rsidR="008C2282" w:rsidRPr="008C2282" w:rsidRDefault="008C2282" w:rsidP="006A77A2">
      <w:pPr>
        <w:pStyle w:val="body-text"/>
        <w:spacing w:after="120"/>
        <w:ind w:firstLine="0"/>
        <w:rPr>
          <w:rFonts w:ascii="Avenir Next LT Pro" w:hAnsi="Avenir Next LT Pro" w:cs="Tahoma"/>
        </w:rPr>
      </w:pPr>
    </w:p>
    <w:p w14:paraId="07245875" w14:textId="77777777" w:rsidR="008C2282" w:rsidRPr="008C2282" w:rsidRDefault="008C2282" w:rsidP="008C2282">
      <w:pPr>
        <w:pStyle w:val="body-text"/>
        <w:spacing w:after="120"/>
        <w:rPr>
          <w:rFonts w:ascii="Avenir Next LT Pro" w:hAnsi="Avenir Next LT Pro" w:cs="Tahoma"/>
          <w:b/>
          <w:color w:val="FF0000"/>
        </w:rPr>
      </w:pPr>
      <w:r w:rsidRPr="008C2282">
        <w:rPr>
          <w:rFonts w:ascii="Avenir Next LT Pro" w:hAnsi="Avenir Next LT Pro" w:cs="Tahoma"/>
          <w:b/>
          <w:color w:val="FF0000"/>
        </w:rPr>
        <w:t>Conclusions and Implications</w:t>
      </w:r>
    </w:p>
    <w:p w14:paraId="186225BF" w14:textId="77777777" w:rsidR="008C2282" w:rsidRPr="008C2282" w:rsidRDefault="008C2282" w:rsidP="006A77A2">
      <w:pPr>
        <w:pStyle w:val="body-text"/>
        <w:spacing w:after="120"/>
        <w:rPr>
          <w:rFonts w:ascii="Avenir Next LT Pro" w:hAnsi="Avenir Next LT Pro" w:cs="Tahoma"/>
          <w:lang w:val="fr-FR"/>
        </w:rPr>
      </w:pPr>
      <w:r w:rsidRPr="008C2282">
        <w:rPr>
          <w:rFonts w:ascii="Avenir Next LT Pro" w:hAnsi="Avenir Next LT Pro" w:cs="Tahoma"/>
        </w:rPr>
        <w:tab/>
      </w:r>
      <w:r w:rsidRPr="008C2282">
        <w:rPr>
          <w:rFonts w:ascii="Avenir Next LT Pro" w:hAnsi="Avenir Next LT Pro" w:cs="Tahoma"/>
          <w:lang w:val="fr-FR"/>
        </w:rPr>
        <w:t xml:space="preserve">Conclusions, conclusions, conclusions, conclusions, conclusions, conclusions, conclusions, conclusions, conclusions, conclusions, conclusions, conclusions, conclusions, conclusions, conclusions, conclusions, conclusions, conclusions, conclusions. </w:t>
      </w:r>
    </w:p>
    <w:p w14:paraId="70A4F743" w14:textId="02E49813" w:rsidR="003C42CA" w:rsidRPr="003C42CA" w:rsidRDefault="003C42CA" w:rsidP="006A77A2">
      <w:pPr>
        <w:pStyle w:val="body-text"/>
        <w:numPr>
          <w:ilvl w:val="2"/>
          <w:numId w:val="21"/>
        </w:numPr>
        <w:spacing w:after="120"/>
        <w:ind w:left="0" w:firstLine="238"/>
        <w:rPr>
          <w:rFonts w:ascii="Avenir Next LT Pro" w:hAnsi="Avenir Next LT Pro" w:cs="Tahoma"/>
          <w:lang w:val="en-GB" w:eastAsia="zh-CN"/>
        </w:rPr>
      </w:pPr>
      <w:r w:rsidRPr="003C42CA">
        <w:rPr>
          <w:rFonts w:ascii="Avenir Next LT Pro" w:hAnsi="Avenir Next LT Pro" w:cs="Tahoma"/>
          <w:lang w:val="en-GB" w:eastAsia="zh-CN"/>
        </w:rPr>
        <w:t>Sum up the main conclusions drawn from the study.</w:t>
      </w:r>
    </w:p>
    <w:p w14:paraId="171E91A9" w14:textId="698C1335" w:rsidR="008C2282" w:rsidRDefault="003C42CA" w:rsidP="006A77A2">
      <w:pPr>
        <w:pStyle w:val="body-text"/>
        <w:numPr>
          <w:ilvl w:val="2"/>
          <w:numId w:val="21"/>
        </w:numPr>
        <w:spacing w:after="120"/>
        <w:ind w:left="0" w:firstLine="238"/>
        <w:rPr>
          <w:rFonts w:ascii="Avenir Next LT Pro" w:hAnsi="Avenir Next LT Pro" w:cs="Tahoma"/>
          <w:lang w:val="en-GB" w:eastAsia="zh-CN"/>
        </w:rPr>
      </w:pPr>
      <w:r w:rsidRPr="003C42CA">
        <w:rPr>
          <w:rFonts w:ascii="Avenir Next LT Pro" w:hAnsi="Avenir Next LT Pro" w:cs="Tahoma"/>
          <w:lang w:val="en-GB" w:eastAsia="zh-CN"/>
        </w:rPr>
        <w:t>Suggest avenues for future research.</w:t>
      </w:r>
    </w:p>
    <w:p w14:paraId="3F848962" w14:textId="5C9D8B51" w:rsidR="00811596" w:rsidRPr="00811596" w:rsidRDefault="00811596" w:rsidP="00811596">
      <w:pPr>
        <w:pStyle w:val="body-text"/>
        <w:spacing w:after="120"/>
        <w:ind w:left="238"/>
        <w:rPr>
          <w:rFonts w:ascii="Avenir Next LT Pro" w:hAnsi="Avenir Next LT Pro" w:cs="Tahoma"/>
          <w:i/>
          <w:iCs/>
          <w:color w:val="FF0000"/>
          <w:lang w:val="en-GB" w:eastAsia="zh-CN"/>
        </w:rPr>
      </w:pPr>
      <w:r w:rsidRPr="00811596">
        <w:rPr>
          <w:rFonts w:ascii="Avenir Next LT Pro" w:hAnsi="Avenir Next LT Pro" w:cs="Tahoma"/>
          <w:i/>
          <w:iCs/>
          <w:color w:val="FF0000"/>
          <w:lang w:val="en-GB" w:eastAsia="zh-CN"/>
        </w:rPr>
        <w:t>Impact</w:t>
      </w:r>
    </w:p>
    <w:p w14:paraId="5A974B5E" w14:textId="07C99FB1" w:rsidR="00811596" w:rsidRPr="00811596" w:rsidRDefault="00811596" w:rsidP="00811596">
      <w:pPr>
        <w:pStyle w:val="body-text"/>
        <w:numPr>
          <w:ilvl w:val="0"/>
          <w:numId w:val="22"/>
        </w:numPr>
        <w:spacing w:after="120"/>
        <w:rPr>
          <w:rFonts w:ascii="Avenir Next LT Pro" w:hAnsi="Avenir Next LT Pro" w:cs="Tahoma"/>
          <w:lang w:val="en-GB" w:eastAsia="zh-CN"/>
        </w:rPr>
      </w:pPr>
      <w:r w:rsidRPr="00811596">
        <w:rPr>
          <w:rFonts w:ascii="Avenir Next LT Pro" w:hAnsi="Avenir Next LT Pro" w:cs="Tahoma"/>
          <w:lang w:val="en-GB" w:eastAsia="zh-CN"/>
        </w:rPr>
        <w:t>Discuss the potential impact of the study on medical practice or patient outcomes.</w:t>
      </w:r>
    </w:p>
    <w:p w14:paraId="05011EF5" w14:textId="657F99B8" w:rsidR="00811596" w:rsidRPr="003C42CA" w:rsidRDefault="00811596" w:rsidP="00811596">
      <w:pPr>
        <w:pStyle w:val="body-text"/>
        <w:numPr>
          <w:ilvl w:val="0"/>
          <w:numId w:val="22"/>
        </w:numPr>
        <w:spacing w:after="120"/>
        <w:rPr>
          <w:rFonts w:ascii="Avenir Next LT Pro" w:hAnsi="Avenir Next LT Pro" w:cs="Tahoma"/>
          <w:lang w:val="en-GB" w:eastAsia="zh-CN"/>
        </w:rPr>
      </w:pPr>
      <w:r w:rsidRPr="00811596">
        <w:rPr>
          <w:rFonts w:ascii="Avenir Next LT Pro" w:hAnsi="Avenir Next LT Pro" w:cs="Tahoma"/>
          <w:lang w:val="en-GB" w:eastAsia="zh-CN"/>
        </w:rPr>
        <w:t>Mention if the article has been cited or discussed in subsequent research.</w:t>
      </w:r>
    </w:p>
    <w:p w14:paraId="1D11ACF4" w14:textId="77777777" w:rsidR="003C42CA" w:rsidRDefault="003C42CA" w:rsidP="00811596">
      <w:pPr>
        <w:pStyle w:val="body-text"/>
        <w:spacing w:after="120"/>
        <w:ind w:firstLine="0"/>
        <w:rPr>
          <w:rFonts w:ascii="Avenir Next LT Pro" w:hAnsi="Avenir Next LT Pro" w:cs="Tahoma"/>
          <w:lang w:eastAsia="zh-CN"/>
        </w:rPr>
      </w:pPr>
    </w:p>
    <w:p w14:paraId="6E8C882C" w14:textId="77777777" w:rsidR="002F45A2" w:rsidRPr="008C2282" w:rsidRDefault="002F45A2" w:rsidP="00303F4B">
      <w:pPr>
        <w:pStyle w:val="2ndorder-head"/>
        <w:numPr>
          <w:ilvl w:val="1"/>
          <w:numId w:val="6"/>
        </w:numPr>
        <w:spacing w:after="120"/>
        <w:rPr>
          <w:rFonts w:ascii="Avenir Next LT Pro" w:hAnsi="Avenir Next LT Pro" w:cs="Tahoma"/>
          <w:b/>
          <w:bCs/>
          <w:color w:val="FF0000"/>
        </w:rPr>
      </w:pPr>
      <w:r w:rsidRPr="008C2282">
        <w:rPr>
          <w:rFonts w:ascii="Avenir Next LT Pro" w:hAnsi="Avenir Next LT Pro" w:cs="Tahoma"/>
          <w:b/>
          <w:bCs/>
          <w:color w:val="FF0000"/>
        </w:rPr>
        <w:t xml:space="preserve">Section </w:t>
      </w:r>
      <w:r w:rsidR="007827F0" w:rsidRPr="008C2282">
        <w:rPr>
          <w:rFonts w:ascii="Avenir Next LT Pro" w:hAnsi="Avenir Next LT Pro" w:cs="Tahoma"/>
          <w:b/>
          <w:bCs/>
          <w:color w:val="FF0000"/>
        </w:rPr>
        <w:t>Headings</w:t>
      </w:r>
    </w:p>
    <w:p w14:paraId="2050F5EC" w14:textId="77777777" w:rsidR="002F45A2" w:rsidRPr="009360C8" w:rsidRDefault="002F45A2" w:rsidP="00417138">
      <w:pPr>
        <w:pStyle w:val="MDPI64CoI"/>
        <w:spacing w:after="100" w:line="240" w:lineRule="exact"/>
        <w:ind w:firstLine="259"/>
        <w:rPr>
          <w:rFonts w:ascii="Avenir Next LT Pro" w:hAnsi="Avenir Next LT Pro" w:cs="Tahoma"/>
          <w:sz w:val="20"/>
          <w:szCs w:val="22"/>
        </w:rPr>
      </w:pPr>
      <w:r w:rsidRPr="009360C8">
        <w:rPr>
          <w:rFonts w:ascii="Avenir Next LT Pro" w:hAnsi="Avenir Next LT Pro" w:cs="Tahoma"/>
          <w:sz w:val="20"/>
          <w:szCs w:val="22"/>
        </w:rPr>
        <w:t>Section headings should be left justified, with the first letter capitalized starting with the Introduction. Sub-section headings should be in capital and lower-case italic letters</w:t>
      </w:r>
      <w:r w:rsidR="00C50729" w:rsidRPr="009360C8">
        <w:rPr>
          <w:rFonts w:ascii="Avenir Next LT Pro" w:hAnsi="Avenir Next LT Pro" w:cs="Tahoma"/>
          <w:sz w:val="20"/>
          <w:szCs w:val="22"/>
        </w:rPr>
        <w:t xml:space="preserve"> </w:t>
      </w:r>
      <w:r w:rsidRPr="009360C8">
        <w:rPr>
          <w:rFonts w:ascii="Avenir Next LT Pro" w:hAnsi="Avenir Next LT Pro" w:cs="Tahoma"/>
          <w:sz w:val="20"/>
          <w:szCs w:val="22"/>
        </w:rPr>
        <w:t xml:space="preserve">and left justified, with second and subsequent lines indented. </w:t>
      </w:r>
    </w:p>
    <w:p w14:paraId="5CF734FA" w14:textId="77777777" w:rsidR="002F45A2" w:rsidRPr="008C2282" w:rsidRDefault="002F45A2" w:rsidP="00303F4B">
      <w:pPr>
        <w:pStyle w:val="2ndorder-head"/>
        <w:numPr>
          <w:ilvl w:val="1"/>
          <w:numId w:val="6"/>
        </w:numPr>
        <w:spacing w:after="120"/>
        <w:rPr>
          <w:rFonts w:ascii="Avenir Next LT Pro" w:hAnsi="Avenir Next LT Pro" w:cs="Tahoma"/>
          <w:b/>
          <w:bCs/>
          <w:color w:val="FF0000"/>
        </w:rPr>
      </w:pPr>
      <w:r w:rsidRPr="008C2282">
        <w:rPr>
          <w:rFonts w:ascii="Avenir Next LT Pro" w:hAnsi="Avenir Next LT Pro" w:cs="Tahoma"/>
          <w:b/>
          <w:bCs/>
          <w:color w:val="FF0000"/>
        </w:rPr>
        <w:t xml:space="preserve">General </w:t>
      </w:r>
      <w:r w:rsidR="007827F0" w:rsidRPr="008C2282">
        <w:rPr>
          <w:rFonts w:ascii="Avenir Next LT Pro" w:hAnsi="Avenir Next LT Pro" w:cs="Tahoma"/>
          <w:b/>
          <w:bCs/>
          <w:color w:val="FF0000"/>
        </w:rPr>
        <w:t xml:space="preserve">Guidelines </w:t>
      </w:r>
      <w:r w:rsidRPr="008C2282">
        <w:rPr>
          <w:rFonts w:ascii="Avenir Next LT Pro" w:hAnsi="Avenir Next LT Pro" w:cs="Tahoma"/>
          <w:b/>
          <w:bCs/>
          <w:color w:val="FF0000"/>
        </w:rPr>
        <w:t xml:space="preserve">for the </w:t>
      </w:r>
      <w:r w:rsidR="007827F0" w:rsidRPr="008C2282">
        <w:rPr>
          <w:rFonts w:ascii="Avenir Next LT Pro" w:hAnsi="Avenir Next LT Pro" w:cs="Tahoma"/>
          <w:b/>
          <w:bCs/>
          <w:color w:val="FF0000"/>
        </w:rPr>
        <w:t xml:space="preserve">Preparation </w:t>
      </w:r>
      <w:r w:rsidRPr="008C2282">
        <w:rPr>
          <w:rFonts w:ascii="Avenir Next LT Pro" w:hAnsi="Avenir Next LT Pro" w:cs="Tahoma"/>
          <w:b/>
          <w:bCs/>
          <w:color w:val="FF0000"/>
        </w:rPr>
        <w:t xml:space="preserve">of </w:t>
      </w:r>
      <w:r w:rsidR="007827F0" w:rsidRPr="008C2282">
        <w:rPr>
          <w:rFonts w:ascii="Avenir Next LT Pro" w:hAnsi="Avenir Next LT Pro" w:cs="Tahoma"/>
          <w:b/>
          <w:bCs/>
          <w:color w:val="FF0000"/>
        </w:rPr>
        <w:t>Your Text</w:t>
      </w:r>
    </w:p>
    <w:p w14:paraId="12B83749" w14:textId="77777777" w:rsidR="002F45A2" w:rsidRPr="009360C8" w:rsidRDefault="002F45A2" w:rsidP="00FA3A30">
      <w:pPr>
        <w:pStyle w:val="MDPI64CoI"/>
        <w:spacing w:after="100" w:line="240" w:lineRule="exact"/>
        <w:ind w:firstLine="259"/>
        <w:rPr>
          <w:rFonts w:ascii="Avenir Next LT Pro" w:hAnsi="Avenir Next LT Pro" w:cs="Tahoma"/>
          <w:sz w:val="20"/>
        </w:rPr>
      </w:pPr>
      <w:r w:rsidRPr="009360C8">
        <w:rPr>
          <w:rFonts w:ascii="Avenir Next LT Pro" w:hAnsi="Avenir Next LT Pro" w:cs="Tahoma"/>
          <w:sz w:val="20"/>
        </w:rPr>
        <w:t xml:space="preserve">Avoid hyphenation at the end of a line. Symbols denoting vectors and matrices should be indicated in bold type. Scalar variable names should normally be expressed using italics. Weights and measures should be expressed in SI units. </w:t>
      </w:r>
    </w:p>
    <w:p w14:paraId="402DA48A" w14:textId="77777777" w:rsidR="002F45A2" w:rsidRPr="008C2282" w:rsidRDefault="002F45A2" w:rsidP="00303F4B">
      <w:pPr>
        <w:pStyle w:val="2ndorder-head"/>
        <w:numPr>
          <w:ilvl w:val="1"/>
          <w:numId w:val="6"/>
        </w:numPr>
        <w:spacing w:after="120"/>
        <w:rPr>
          <w:rFonts w:ascii="Avenir Next LT Pro" w:hAnsi="Avenir Next LT Pro" w:cs="Tahoma"/>
          <w:b/>
          <w:bCs/>
          <w:color w:val="FF0000"/>
        </w:rPr>
      </w:pPr>
      <w:r w:rsidRPr="008C2282">
        <w:rPr>
          <w:rFonts w:ascii="Avenir Next LT Pro" w:hAnsi="Avenir Next LT Pro" w:cs="Tahoma"/>
          <w:b/>
          <w:bCs/>
          <w:color w:val="FF0000"/>
        </w:rPr>
        <w:lastRenderedPageBreak/>
        <w:t>Footnotes</w:t>
      </w:r>
    </w:p>
    <w:p w14:paraId="320E24BD" w14:textId="77777777" w:rsidR="002F45A2" w:rsidRPr="009360C8" w:rsidRDefault="002F45A2" w:rsidP="00FA3A30">
      <w:pPr>
        <w:pStyle w:val="MDPI64CoI"/>
        <w:spacing w:after="100" w:line="240" w:lineRule="exact"/>
        <w:ind w:firstLine="259"/>
        <w:rPr>
          <w:rFonts w:ascii="Avenir Next LT Pro" w:hAnsi="Avenir Next LT Pro" w:cs="Tahoma"/>
          <w:sz w:val="20"/>
        </w:rPr>
      </w:pPr>
      <w:r w:rsidRPr="009360C8">
        <w:rPr>
          <w:rFonts w:ascii="Avenir Next LT Pro" w:hAnsi="Avenir Next LT Pro" w:cs="Tahoma"/>
          <w:sz w:val="20"/>
        </w:rPr>
        <w:t xml:space="preserve">Footnotes should be avoided if possible. Necessary footnotes should be denoted in the text by consecutive superscript letters. The footnotes should be typed single spaced, and in smaller type size (8pt), at the foot of the page in which they are mentioned, and separated from the main text by a short line extending at the foot of the column. </w:t>
      </w:r>
    </w:p>
    <w:p w14:paraId="63A441FF" w14:textId="77777777" w:rsidR="007B4022" w:rsidRPr="008C2282" w:rsidRDefault="00F30495" w:rsidP="007B4022">
      <w:pPr>
        <w:pStyle w:val="1storder-head"/>
        <w:numPr>
          <w:ilvl w:val="0"/>
          <w:numId w:val="6"/>
        </w:numPr>
        <w:spacing w:after="120"/>
        <w:ind w:left="270" w:hanging="270"/>
        <w:rPr>
          <w:rFonts w:ascii="Avenir Next LT Pro" w:hAnsi="Avenir Next LT Pro" w:cs="Tahoma"/>
          <w:color w:val="FF0000"/>
          <w:sz w:val="24"/>
          <w:szCs w:val="24"/>
        </w:rPr>
      </w:pPr>
      <w:r w:rsidRPr="008C2282">
        <w:rPr>
          <w:rFonts w:ascii="Avenir Next LT Pro" w:hAnsi="Avenir Next LT Pro" w:cs="Tahoma"/>
          <w:color w:val="FF0000"/>
          <w:sz w:val="24"/>
          <w:szCs w:val="24"/>
        </w:rPr>
        <w:t>Declarations</w:t>
      </w:r>
    </w:p>
    <w:p w14:paraId="2F84BD96" w14:textId="77777777" w:rsidR="007B4022" w:rsidRPr="008C2282" w:rsidRDefault="007B4022" w:rsidP="007B4022">
      <w:pPr>
        <w:pStyle w:val="2ndorder-head"/>
        <w:numPr>
          <w:ilvl w:val="1"/>
          <w:numId w:val="6"/>
        </w:numPr>
        <w:spacing w:before="120" w:after="120"/>
        <w:rPr>
          <w:rFonts w:ascii="Avenir Next LT Pro" w:hAnsi="Avenir Next LT Pro" w:cs="Tahoma"/>
          <w:b/>
          <w:bCs/>
          <w:color w:val="FF0000"/>
        </w:rPr>
      </w:pPr>
      <w:r w:rsidRPr="008C2282">
        <w:rPr>
          <w:rFonts w:ascii="Avenir Next LT Pro" w:hAnsi="Avenir Next LT Pro" w:cs="Tahoma"/>
          <w:b/>
          <w:bCs/>
          <w:color w:val="FF0000"/>
        </w:rPr>
        <w:t>Author Contributions</w:t>
      </w:r>
    </w:p>
    <w:p w14:paraId="1269F731" w14:textId="77777777" w:rsidR="007B4022" w:rsidRPr="009360C8" w:rsidRDefault="007B4022" w:rsidP="007B4022">
      <w:pPr>
        <w:pStyle w:val="MDPI64CoI"/>
        <w:spacing w:after="100" w:line="240" w:lineRule="auto"/>
        <w:ind w:firstLine="259"/>
        <w:rPr>
          <w:rFonts w:ascii="Avenir Next LT Pro" w:hAnsi="Avenir Next LT Pro" w:cs="Tahoma"/>
          <w:sz w:val="20"/>
        </w:rPr>
      </w:pPr>
      <w:r w:rsidRPr="009360C8">
        <w:rPr>
          <w:rFonts w:ascii="Avenir Next LT Pro" w:hAnsi="Avenir Next LT Pro" w:cs="Tahoma"/>
          <w:b/>
          <w:bCs/>
          <w:sz w:val="20"/>
        </w:rPr>
        <w:t>The following statements should be used:</w:t>
      </w:r>
      <w:r w:rsidRPr="009360C8">
        <w:rPr>
          <w:rFonts w:ascii="Avenir Next LT Pro" w:hAnsi="Avenir Next LT Pro" w:cs="Tahoma"/>
          <w:sz w:val="20"/>
        </w:rPr>
        <w:t xml:space="preserve"> </w:t>
      </w:r>
    </w:p>
    <w:p w14:paraId="063CC229" w14:textId="77777777" w:rsidR="007B4022" w:rsidRPr="009360C8" w:rsidRDefault="007B4022" w:rsidP="00FA3A30">
      <w:pPr>
        <w:pStyle w:val="MDPI64CoI"/>
        <w:spacing w:after="100" w:line="240" w:lineRule="exact"/>
        <w:ind w:firstLine="259"/>
        <w:rPr>
          <w:rFonts w:ascii="Avenir Next LT Pro" w:hAnsi="Avenir Next LT Pro" w:cs="Tahoma"/>
          <w:sz w:val="20"/>
        </w:rPr>
      </w:pPr>
      <w:r w:rsidRPr="009360C8">
        <w:rPr>
          <w:rFonts w:ascii="Avenir Next LT Pro" w:hAnsi="Avenir Next LT Pro" w:cs="Tahoma"/>
          <w:sz w:val="20"/>
        </w:rPr>
        <w:t>Conceptualization, X.X. and Y.Y.; methodology, X.X.; software, X.X.; validation, X.X., Y.Y. and Z.Z.; formal analysis, X.X.; investigation, X.X.; resources, X.X.; data curation, X.X.; writing—original draft preparation, X.X.; writing—review and editing, X.X.; visualization, X.X.; supervision, X.X.; project administration, X.X.; funding acquisition, Y.Y. All authors have read and agreed to the published version of the manuscript.</w:t>
      </w:r>
    </w:p>
    <w:p w14:paraId="63F14A93" w14:textId="77777777" w:rsidR="007B4022" w:rsidRPr="001A4A45" w:rsidRDefault="007B4022" w:rsidP="00417138">
      <w:pPr>
        <w:pStyle w:val="2ndorder-head"/>
        <w:numPr>
          <w:ilvl w:val="1"/>
          <w:numId w:val="6"/>
        </w:numPr>
        <w:spacing w:after="120"/>
        <w:rPr>
          <w:rFonts w:ascii="Avenir Next LT Pro" w:hAnsi="Avenir Next LT Pro" w:cs="Tahoma"/>
          <w:b/>
          <w:bCs/>
          <w:color w:val="FF0000"/>
        </w:rPr>
      </w:pPr>
      <w:r w:rsidRPr="001A4A45">
        <w:rPr>
          <w:rFonts w:ascii="Avenir Next LT Pro" w:hAnsi="Avenir Next LT Pro" w:cs="Tahoma"/>
          <w:b/>
          <w:bCs/>
          <w:color w:val="FF0000"/>
        </w:rPr>
        <w:t>Data Availability Statement</w:t>
      </w:r>
    </w:p>
    <w:p w14:paraId="3AC6E5A2" w14:textId="77777777" w:rsidR="007B4022" w:rsidRPr="001A4A45" w:rsidRDefault="007B4022" w:rsidP="007B4022">
      <w:pPr>
        <w:pStyle w:val="MDPI64CoI"/>
        <w:spacing w:after="100" w:line="240" w:lineRule="auto"/>
        <w:ind w:firstLine="259"/>
        <w:rPr>
          <w:rFonts w:ascii="Avenir Next LT Pro" w:hAnsi="Avenir Next LT Pro" w:cs="Tahoma"/>
          <w:b/>
          <w:bCs/>
          <w:color w:val="808080" w:themeColor="background1" w:themeShade="80"/>
          <w:sz w:val="20"/>
        </w:rPr>
      </w:pPr>
      <w:r w:rsidRPr="001A4A45">
        <w:rPr>
          <w:rFonts w:ascii="Avenir Next LT Pro" w:hAnsi="Avenir Next LT Pro" w:cs="Tahoma"/>
          <w:b/>
          <w:bCs/>
          <w:color w:val="808080" w:themeColor="background1" w:themeShade="80"/>
          <w:sz w:val="20"/>
        </w:rPr>
        <w:t>Below are suggested Data Availability Statements (Please select one of them).</w:t>
      </w:r>
    </w:p>
    <w:p w14:paraId="7B6457D5" w14:textId="77777777" w:rsidR="007B4022" w:rsidRPr="009360C8" w:rsidRDefault="007B4022" w:rsidP="007B4022">
      <w:pPr>
        <w:pStyle w:val="MDPI64CoI"/>
        <w:numPr>
          <w:ilvl w:val="0"/>
          <w:numId w:val="7"/>
        </w:numPr>
        <w:spacing w:after="100" w:line="240" w:lineRule="auto"/>
        <w:ind w:left="450" w:hanging="191"/>
        <w:rPr>
          <w:rFonts w:ascii="Avenir Next LT Pro" w:hAnsi="Avenir Next LT Pro" w:cs="Tahoma"/>
          <w:sz w:val="20"/>
        </w:rPr>
      </w:pPr>
      <w:r w:rsidRPr="009360C8">
        <w:rPr>
          <w:rFonts w:ascii="Avenir Next LT Pro" w:hAnsi="Avenir Next LT Pro" w:cs="Tahoma"/>
          <w:sz w:val="20"/>
        </w:rPr>
        <w:t>Data available in a publicly accessible repository: The data presented in this study are openly available in [repository name e.g., FigShare] at [</w:t>
      </w:r>
      <w:hyperlink r:id="rId9" w:history="1">
        <w:r w:rsidRPr="009360C8">
          <w:rPr>
            <w:rFonts w:ascii="Avenir Next LT Pro" w:hAnsi="Avenir Next LT Pro" w:cs="Tahoma"/>
            <w:sz w:val="20"/>
          </w:rPr>
          <w:t>doi</w:t>
        </w:r>
      </w:hyperlink>
      <w:r w:rsidRPr="009360C8">
        <w:rPr>
          <w:rFonts w:ascii="Avenir Next LT Pro" w:hAnsi="Avenir Next LT Pro" w:cs="Tahoma"/>
          <w:sz w:val="20"/>
        </w:rPr>
        <w:t>], reference number [reference number].</w:t>
      </w:r>
    </w:p>
    <w:p w14:paraId="538A7A5E" w14:textId="77777777" w:rsidR="007B4022" w:rsidRPr="009360C8" w:rsidRDefault="007B4022" w:rsidP="007B4022">
      <w:pPr>
        <w:pStyle w:val="MDPI64CoI"/>
        <w:numPr>
          <w:ilvl w:val="0"/>
          <w:numId w:val="7"/>
        </w:numPr>
        <w:spacing w:after="100" w:line="240" w:lineRule="auto"/>
        <w:ind w:left="450" w:hanging="191"/>
        <w:rPr>
          <w:rFonts w:ascii="Avenir Next LT Pro" w:hAnsi="Avenir Next LT Pro" w:cs="Tahoma"/>
          <w:sz w:val="20"/>
        </w:rPr>
      </w:pPr>
      <w:r w:rsidRPr="009360C8">
        <w:rPr>
          <w:rFonts w:ascii="Avenir Next LT Pro" w:hAnsi="Avenir Next LT Pro" w:cs="Tahoma"/>
          <w:sz w:val="20"/>
        </w:rPr>
        <w:t>Data available in a publicly accessible repository that does not issue DOIs: Publicly available datasets were analyzed in this study. This data can be found here: [link/accession number].</w:t>
      </w:r>
    </w:p>
    <w:p w14:paraId="028548E3" w14:textId="77777777" w:rsidR="007B4022" w:rsidRPr="009360C8" w:rsidRDefault="007B4022" w:rsidP="007B4022">
      <w:pPr>
        <w:pStyle w:val="MDPI64CoI"/>
        <w:numPr>
          <w:ilvl w:val="0"/>
          <w:numId w:val="7"/>
        </w:numPr>
        <w:spacing w:after="100" w:line="240" w:lineRule="auto"/>
        <w:ind w:left="450" w:hanging="191"/>
        <w:rPr>
          <w:rFonts w:ascii="Avenir Next LT Pro" w:hAnsi="Avenir Next LT Pro" w:cs="Tahoma"/>
          <w:sz w:val="20"/>
        </w:rPr>
      </w:pPr>
      <w:r w:rsidRPr="009360C8">
        <w:rPr>
          <w:rFonts w:ascii="Avenir Next LT Pro" w:hAnsi="Avenir Next LT Pro" w:cs="Tahoma"/>
          <w:sz w:val="20"/>
        </w:rPr>
        <w:t>Data available on request due to restrictions eg privacy or ethical: The data presented in this study are available on request from the corresponding author. The data are not publicly available due to [insert reason here].</w:t>
      </w:r>
    </w:p>
    <w:p w14:paraId="4E49CCAF" w14:textId="77777777" w:rsidR="007B4022" w:rsidRPr="009360C8" w:rsidRDefault="007B4022" w:rsidP="007B4022">
      <w:pPr>
        <w:pStyle w:val="MDPI64CoI"/>
        <w:numPr>
          <w:ilvl w:val="0"/>
          <w:numId w:val="7"/>
        </w:numPr>
        <w:spacing w:after="100" w:line="240" w:lineRule="auto"/>
        <w:ind w:left="450" w:hanging="191"/>
        <w:rPr>
          <w:rFonts w:ascii="Avenir Next LT Pro" w:hAnsi="Avenir Next LT Pro" w:cs="Tahoma"/>
          <w:sz w:val="20"/>
        </w:rPr>
      </w:pPr>
      <w:r w:rsidRPr="009360C8">
        <w:rPr>
          <w:rFonts w:ascii="Avenir Next LT Pro" w:hAnsi="Avenir Next LT Pro" w:cs="Tahoma"/>
          <w:sz w:val="20"/>
        </w:rPr>
        <w:t>3rd Party Data: Restrictions apply to the availability of these data. Data was obtained from [third party] and are available [from the authors/at URL] with the permission of [third party].</w:t>
      </w:r>
    </w:p>
    <w:p w14:paraId="003E3377" w14:textId="77777777" w:rsidR="007B4022" w:rsidRPr="009360C8" w:rsidRDefault="007B4022" w:rsidP="007B4022">
      <w:pPr>
        <w:pStyle w:val="MDPI64CoI"/>
        <w:numPr>
          <w:ilvl w:val="0"/>
          <w:numId w:val="7"/>
        </w:numPr>
        <w:spacing w:after="100" w:line="240" w:lineRule="auto"/>
        <w:ind w:left="450" w:hanging="191"/>
        <w:rPr>
          <w:rFonts w:ascii="Avenir Next LT Pro" w:hAnsi="Avenir Next LT Pro" w:cs="Tahoma"/>
          <w:sz w:val="20"/>
        </w:rPr>
      </w:pPr>
      <w:r w:rsidRPr="009360C8">
        <w:rPr>
          <w:rFonts w:ascii="Avenir Next LT Pro" w:hAnsi="Avenir Next LT Pro" w:cs="Tahoma"/>
          <w:sz w:val="20"/>
        </w:rPr>
        <w:t>Data sharing not applicable: No new data were created or analyzed in this study. Data sharing is not applicable to this article.</w:t>
      </w:r>
    </w:p>
    <w:p w14:paraId="6D491732" w14:textId="77777777" w:rsidR="007B4022" w:rsidRPr="009360C8" w:rsidRDefault="007B4022" w:rsidP="007B4022">
      <w:pPr>
        <w:pStyle w:val="MDPI64CoI"/>
        <w:numPr>
          <w:ilvl w:val="0"/>
          <w:numId w:val="7"/>
        </w:numPr>
        <w:spacing w:after="100" w:line="240" w:lineRule="auto"/>
        <w:ind w:left="450" w:hanging="191"/>
        <w:rPr>
          <w:rFonts w:ascii="Avenir Next LT Pro" w:hAnsi="Avenir Next LT Pro" w:cs="Tahoma"/>
          <w:sz w:val="20"/>
        </w:rPr>
      </w:pPr>
      <w:r w:rsidRPr="009360C8">
        <w:rPr>
          <w:rFonts w:ascii="Avenir Next LT Pro" w:hAnsi="Avenir Next LT Pro" w:cs="Tahoma"/>
          <w:sz w:val="20"/>
        </w:rPr>
        <w:t>Data is contained within the article or supplementary material: The data presented in this study are available in [insert article or supplementary material here].</w:t>
      </w:r>
    </w:p>
    <w:p w14:paraId="280BD77F" w14:textId="77777777" w:rsidR="007B4022" w:rsidRPr="001A4A45" w:rsidRDefault="007B4022" w:rsidP="00417138">
      <w:pPr>
        <w:pStyle w:val="2ndorder-head"/>
        <w:numPr>
          <w:ilvl w:val="1"/>
          <w:numId w:val="6"/>
        </w:numPr>
        <w:spacing w:after="120"/>
        <w:rPr>
          <w:rFonts w:ascii="Avenir Next LT Pro" w:hAnsi="Avenir Next LT Pro" w:cs="Tahoma"/>
          <w:b/>
          <w:bCs/>
          <w:color w:val="FF0000"/>
        </w:rPr>
      </w:pPr>
      <w:r w:rsidRPr="001A4A45">
        <w:rPr>
          <w:rFonts w:ascii="Avenir Next LT Pro" w:hAnsi="Avenir Next LT Pro" w:cs="Tahoma"/>
          <w:b/>
          <w:bCs/>
          <w:color w:val="FF0000"/>
        </w:rPr>
        <w:t>Funding</w:t>
      </w:r>
    </w:p>
    <w:p w14:paraId="6956EE70" w14:textId="77777777" w:rsidR="007B4022" w:rsidRPr="009360C8" w:rsidRDefault="007B4022" w:rsidP="00FA3A30">
      <w:pPr>
        <w:pStyle w:val="MDPI64CoI"/>
        <w:spacing w:after="100" w:line="240" w:lineRule="exact"/>
        <w:ind w:firstLine="259"/>
        <w:rPr>
          <w:rFonts w:ascii="Avenir Next LT Pro" w:hAnsi="Avenir Next LT Pro" w:cs="Tahoma"/>
          <w:sz w:val="20"/>
        </w:rPr>
      </w:pPr>
      <w:r w:rsidRPr="009360C8">
        <w:rPr>
          <w:rFonts w:ascii="Avenir Next LT Pro" w:hAnsi="Avenir Next LT Pro" w:cs="Tahoma"/>
          <w:sz w:val="20"/>
        </w:rPr>
        <w:t xml:space="preserve">Corresponding Authors are responsible for identifying and declaring all funding sources received for the research submitted to the journal. During submission, Corresponding Authors will also be asked to provide the Funder, Award Number and Grant Recipient. If there are no funders to be identified the corresponding author must state "Funding information is not available." Funding information will be entered during the submission stage and will be included in the final publication. </w:t>
      </w:r>
    </w:p>
    <w:p w14:paraId="47062D95" w14:textId="77777777" w:rsidR="007B4022" w:rsidRPr="001A4A45" w:rsidRDefault="007B4022" w:rsidP="00417138">
      <w:pPr>
        <w:pStyle w:val="2ndorder-head"/>
        <w:numPr>
          <w:ilvl w:val="1"/>
          <w:numId w:val="6"/>
        </w:numPr>
        <w:spacing w:after="120"/>
        <w:rPr>
          <w:rFonts w:ascii="Avenir Next LT Pro" w:hAnsi="Avenir Next LT Pro" w:cs="Tahoma"/>
          <w:b/>
          <w:bCs/>
          <w:color w:val="FF0000"/>
        </w:rPr>
      </w:pPr>
      <w:r w:rsidRPr="001A4A45">
        <w:rPr>
          <w:rFonts w:ascii="Avenir Next LT Pro" w:hAnsi="Avenir Next LT Pro" w:cs="Tahoma"/>
          <w:b/>
          <w:bCs/>
          <w:color w:val="FF0000"/>
        </w:rPr>
        <w:t>Acknowledgements</w:t>
      </w:r>
    </w:p>
    <w:p w14:paraId="530F8060" w14:textId="77777777" w:rsidR="007B4022" w:rsidRPr="009360C8" w:rsidRDefault="007B4022" w:rsidP="00FA3A30">
      <w:pPr>
        <w:pStyle w:val="MDPI64CoI"/>
        <w:spacing w:after="100" w:line="240" w:lineRule="exact"/>
        <w:ind w:firstLine="259"/>
        <w:rPr>
          <w:rFonts w:ascii="Avenir Next LT Pro" w:hAnsi="Avenir Next LT Pro" w:cs="Tahoma"/>
          <w:sz w:val="20"/>
        </w:rPr>
      </w:pPr>
      <w:r w:rsidRPr="009360C8">
        <w:rPr>
          <w:rFonts w:ascii="Avenir Next LT Pro" w:hAnsi="Avenir Next LT Pro" w:cs="Tahoma"/>
          <w:sz w:val="20"/>
        </w:rPr>
        <w:t>Acknowledgments are a place to recognize any contributions made to the paper that do not meet the criteria for authorship. This may include technical support, gifts received, or organizational assistance. There are few restrictions on what should be included, with the primary exception that anyone who meets the criteria for authors must be included as an author and not only acknowledged. Personal acknowledgements (e.g., of family members) are acceptable. This section should be kept relatively short, typically up to 100 words</w:t>
      </w:r>
      <w:r w:rsidR="00D65CC3" w:rsidRPr="009360C8">
        <w:rPr>
          <w:rFonts w:ascii="Avenir Next LT Pro" w:hAnsi="Avenir Next LT Pro" w:cs="Tahoma"/>
          <w:sz w:val="20"/>
        </w:rPr>
        <w:t>.</w:t>
      </w:r>
    </w:p>
    <w:p w14:paraId="14BCB526" w14:textId="77777777" w:rsidR="00D65CC3" w:rsidRPr="001A4A45" w:rsidRDefault="00D65CC3" w:rsidP="00417138">
      <w:pPr>
        <w:pStyle w:val="2ndorder-head"/>
        <w:numPr>
          <w:ilvl w:val="1"/>
          <w:numId w:val="6"/>
        </w:numPr>
        <w:spacing w:after="120"/>
        <w:rPr>
          <w:rFonts w:ascii="Avenir Next LT Pro" w:hAnsi="Avenir Next LT Pro" w:cs="Tahoma"/>
          <w:b/>
          <w:bCs/>
          <w:color w:val="FF0000"/>
        </w:rPr>
      </w:pPr>
      <w:bookmarkStart w:id="0" w:name="_Hlk89945590"/>
      <w:r w:rsidRPr="001A4A45">
        <w:rPr>
          <w:rFonts w:ascii="Avenir Next LT Pro" w:hAnsi="Avenir Next LT Pro" w:cs="Tahoma"/>
          <w:b/>
          <w:bCs/>
          <w:color w:val="FF0000"/>
        </w:rPr>
        <w:t>Institutional Review Board Statement</w:t>
      </w:r>
    </w:p>
    <w:p w14:paraId="267E3737" w14:textId="77777777" w:rsidR="00D65CC3" w:rsidRPr="009360C8" w:rsidRDefault="00FA3A30" w:rsidP="00FA3A30">
      <w:pPr>
        <w:pStyle w:val="MDPI64CoI"/>
        <w:spacing w:after="100" w:line="240" w:lineRule="exact"/>
        <w:ind w:firstLine="259"/>
        <w:rPr>
          <w:rFonts w:ascii="Avenir Next LT Pro" w:hAnsi="Avenir Next LT Pro" w:cs="Tahoma"/>
          <w:sz w:val="22"/>
          <w:szCs w:val="22"/>
        </w:rPr>
      </w:pPr>
      <w:r w:rsidRPr="009360C8">
        <w:rPr>
          <w:rFonts w:ascii="Avenir Next LT Pro" w:hAnsi="Avenir Next LT Pro" w:cs="Tahoma"/>
          <w:sz w:val="20"/>
          <w:szCs w:val="22"/>
        </w:rPr>
        <w:t xml:space="preserve">Authors should add the Institutional Review Board Statement and approval number, if </w:t>
      </w:r>
      <w:r w:rsidRPr="009360C8">
        <w:rPr>
          <w:rStyle w:val="aff"/>
          <w:rFonts w:ascii="Avenir Next LT Pro" w:hAnsi="Avenir Next LT Pro" w:cs="Tahoma"/>
          <w:b w:val="0"/>
          <w:bCs w:val="0"/>
          <w:i/>
          <w:iCs/>
          <w:sz w:val="20"/>
          <w:szCs w:val="22"/>
        </w:rPr>
        <w:t>relevant</w:t>
      </w:r>
      <w:r w:rsidRPr="009360C8">
        <w:rPr>
          <w:rFonts w:ascii="Avenir Next LT Pro" w:hAnsi="Avenir Next LT Pro" w:cs="Tahoma"/>
          <w:sz w:val="20"/>
          <w:szCs w:val="22"/>
        </w:rPr>
        <w:t xml:space="preserve"> to your study. You might choose to exclude this statement if the study did not require ethical approval. Please note that the </w:t>
      </w:r>
      <w:r w:rsidRPr="009360C8">
        <w:rPr>
          <w:rStyle w:val="red-underline"/>
          <w:rFonts w:ascii="Avenir Next LT Pro" w:hAnsi="Avenir Next LT Pro" w:cs="Tahoma"/>
          <w:sz w:val="20"/>
          <w:szCs w:val="22"/>
        </w:rPr>
        <w:t>Editorial Office</w:t>
      </w:r>
      <w:r w:rsidRPr="009360C8">
        <w:rPr>
          <w:rFonts w:ascii="Avenir Next LT Pro" w:hAnsi="Avenir Next LT Pro" w:cs="Tahoma"/>
          <w:sz w:val="20"/>
          <w:szCs w:val="22"/>
        </w:rPr>
        <w:t xml:space="preserve"> might ask you for further information. Please add "</w:t>
      </w:r>
      <w:r w:rsidRPr="009360C8">
        <w:rPr>
          <w:rFonts w:ascii="Avenir Next LT Pro" w:hAnsi="Avenir Next LT Pro" w:cs="Tahoma"/>
          <w:i/>
          <w:iCs/>
          <w:sz w:val="20"/>
          <w:szCs w:val="22"/>
        </w:rPr>
        <w:t>The study was conducted in accordance with the Declaration of Helsinki and approved by the Institutional Review Board (or Ethics Committee) of the</w:t>
      </w:r>
      <w:r w:rsidRPr="009360C8">
        <w:rPr>
          <w:rFonts w:ascii="Avenir Next LT Pro" w:hAnsi="Avenir Next LT Pro" w:cs="Tahoma"/>
          <w:sz w:val="20"/>
          <w:szCs w:val="22"/>
        </w:rPr>
        <w:t xml:space="preserve"> </w:t>
      </w:r>
      <w:r w:rsidRPr="009360C8">
        <w:rPr>
          <w:rFonts w:ascii="Avenir Next LT Pro" w:hAnsi="Avenir Next LT Pro" w:cs="Tahoma"/>
          <w:i/>
          <w:iCs/>
          <w:sz w:val="20"/>
          <w:szCs w:val="22"/>
          <w:u w:val="single"/>
        </w:rPr>
        <w:t>Name of Organization</w:t>
      </w:r>
      <w:r w:rsidR="00044BCF" w:rsidRPr="009360C8">
        <w:rPr>
          <w:rFonts w:ascii="Avenir Next LT Pro" w:hAnsi="Avenir Next LT Pro" w:cs="Tahoma"/>
          <w:i/>
          <w:iCs/>
          <w:sz w:val="20"/>
          <w:szCs w:val="22"/>
          <w:u w:val="single"/>
        </w:rPr>
        <w:t>/Institute</w:t>
      </w:r>
      <w:r w:rsidR="00044BCF" w:rsidRPr="009360C8">
        <w:rPr>
          <w:rFonts w:ascii="Avenir Next LT Pro" w:hAnsi="Avenir Next LT Pro" w:cs="Tahoma"/>
          <w:sz w:val="20"/>
          <w:szCs w:val="22"/>
        </w:rPr>
        <w:t xml:space="preserve"> </w:t>
      </w:r>
      <w:r w:rsidRPr="009360C8">
        <w:rPr>
          <w:rFonts w:ascii="Avenir Next LT Pro" w:hAnsi="Avenir Next LT Pro" w:cs="Tahoma"/>
          <w:sz w:val="20"/>
          <w:szCs w:val="22"/>
        </w:rPr>
        <w:t>(protocol code XXX and date of approval)." for studies involving humans. Or "T</w:t>
      </w:r>
      <w:r w:rsidRPr="009360C8">
        <w:rPr>
          <w:rFonts w:ascii="Avenir Next LT Pro" w:hAnsi="Avenir Next LT Pro" w:cs="Tahoma"/>
          <w:i/>
          <w:iCs/>
          <w:sz w:val="20"/>
          <w:szCs w:val="22"/>
        </w:rPr>
        <w:t xml:space="preserve">he animal study protocol was approved by the Institutional Review Board (or Ethics Committee) of the </w:t>
      </w:r>
      <w:r w:rsidRPr="009360C8">
        <w:rPr>
          <w:rFonts w:ascii="Avenir Next LT Pro" w:hAnsi="Avenir Next LT Pro" w:cs="Tahoma"/>
          <w:i/>
          <w:iCs/>
          <w:sz w:val="20"/>
          <w:szCs w:val="22"/>
          <w:u w:val="single"/>
        </w:rPr>
        <w:t>Name of Organization</w:t>
      </w:r>
      <w:r w:rsidR="00044BCF" w:rsidRPr="009360C8">
        <w:rPr>
          <w:rFonts w:ascii="Avenir Next LT Pro" w:hAnsi="Avenir Next LT Pro" w:cs="Tahoma"/>
          <w:i/>
          <w:iCs/>
          <w:sz w:val="20"/>
          <w:szCs w:val="22"/>
          <w:u w:val="single"/>
        </w:rPr>
        <w:t>/Institute</w:t>
      </w:r>
      <w:r w:rsidRPr="009360C8">
        <w:rPr>
          <w:rFonts w:ascii="Avenir Next LT Pro" w:hAnsi="Avenir Next LT Pro" w:cs="Tahoma"/>
          <w:sz w:val="20"/>
          <w:szCs w:val="22"/>
        </w:rPr>
        <w:t xml:space="preserve"> (protocol code XXX and date of approval)</w:t>
      </w:r>
      <w:r w:rsidRPr="009360C8">
        <w:rPr>
          <w:rStyle w:val="red-underline"/>
          <w:rFonts w:ascii="Avenir Next LT Pro" w:hAnsi="Avenir Next LT Pro" w:cs="Tahoma"/>
          <w:sz w:val="20"/>
          <w:szCs w:val="22"/>
        </w:rPr>
        <w:t>.</w:t>
      </w:r>
      <w:r w:rsidRPr="009360C8">
        <w:rPr>
          <w:rFonts w:ascii="Avenir Next LT Pro" w:hAnsi="Avenir Next LT Pro" w:cs="Tahoma"/>
          <w:sz w:val="20"/>
          <w:szCs w:val="22"/>
        </w:rPr>
        <w:t xml:space="preserve">" for studies involving animals. </w:t>
      </w:r>
      <w:r w:rsidRPr="009360C8">
        <w:rPr>
          <w:rStyle w:val="red-underline"/>
          <w:rFonts w:ascii="Avenir Next LT Pro" w:hAnsi="Avenir Next LT Pro" w:cs="Tahoma"/>
          <w:sz w:val="20"/>
          <w:szCs w:val="22"/>
        </w:rPr>
        <w:t>Or</w:t>
      </w:r>
      <w:r w:rsidRPr="009360C8">
        <w:rPr>
          <w:rFonts w:ascii="Avenir Next LT Pro" w:hAnsi="Avenir Next LT Pro" w:cs="Tahoma"/>
          <w:sz w:val="20"/>
          <w:szCs w:val="22"/>
        </w:rPr>
        <w:t xml:space="preserve"> "Ethical review and approval were waived for this study due to </w:t>
      </w:r>
      <w:r w:rsidRPr="009360C8">
        <w:rPr>
          <w:rStyle w:val="red-underline"/>
          <w:rFonts w:ascii="Avenir Next LT Pro" w:hAnsi="Avenir Next LT Pro" w:cs="Tahoma"/>
          <w:i/>
          <w:iCs/>
          <w:sz w:val="20"/>
          <w:szCs w:val="22"/>
        </w:rPr>
        <w:t>Reason</w:t>
      </w:r>
      <w:r w:rsidRPr="009360C8">
        <w:rPr>
          <w:rFonts w:ascii="Avenir Next LT Pro" w:hAnsi="Avenir Next LT Pro" w:cs="Tahoma"/>
          <w:sz w:val="20"/>
          <w:szCs w:val="22"/>
        </w:rPr>
        <w:t xml:space="preserve"> (please provide a detailed justification)." </w:t>
      </w:r>
      <w:r w:rsidRPr="009360C8">
        <w:rPr>
          <w:rStyle w:val="red-underline"/>
          <w:rFonts w:ascii="Avenir Next LT Pro" w:hAnsi="Avenir Next LT Pro" w:cs="Tahoma"/>
          <w:sz w:val="20"/>
          <w:szCs w:val="22"/>
        </w:rPr>
        <w:t>Or</w:t>
      </w:r>
      <w:r w:rsidRPr="009360C8">
        <w:rPr>
          <w:rFonts w:ascii="Avenir Next LT Pro" w:hAnsi="Avenir Next LT Pro" w:cs="Tahoma"/>
          <w:sz w:val="20"/>
          <w:szCs w:val="22"/>
        </w:rPr>
        <w:t xml:space="preserve"> "</w:t>
      </w:r>
      <w:r w:rsidRPr="009360C8">
        <w:rPr>
          <w:rFonts w:ascii="Avenir Next LT Pro" w:hAnsi="Avenir Next LT Pro" w:cs="Tahoma"/>
          <w:i/>
          <w:iCs/>
          <w:sz w:val="20"/>
          <w:szCs w:val="22"/>
        </w:rPr>
        <w:t>Not Applicable</w:t>
      </w:r>
      <w:r w:rsidRPr="009360C8">
        <w:rPr>
          <w:rFonts w:ascii="Avenir Next LT Pro" w:hAnsi="Avenir Next LT Pro" w:cs="Tahoma"/>
          <w:sz w:val="20"/>
          <w:szCs w:val="22"/>
        </w:rPr>
        <w:t>" for studies not involving humans or animals.</w:t>
      </w:r>
    </w:p>
    <w:bookmarkEnd w:id="0"/>
    <w:p w14:paraId="53190C99" w14:textId="77777777" w:rsidR="00D65CC3" w:rsidRPr="008C2282" w:rsidRDefault="00D65CC3" w:rsidP="00417138">
      <w:pPr>
        <w:pStyle w:val="2ndorder-head"/>
        <w:numPr>
          <w:ilvl w:val="1"/>
          <w:numId w:val="6"/>
        </w:numPr>
        <w:spacing w:after="120"/>
        <w:rPr>
          <w:rFonts w:ascii="Avenir Next LT Pro" w:hAnsi="Avenir Next LT Pro" w:cs="Tahoma"/>
          <w:b/>
          <w:bCs/>
          <w:color w:val="FF0000"/>
        </w:rPr>
      </w:pPr>
      <w:r w:rsidRPr="008C2282">
        <w:rPr>
          <w:rFonts w:ascii="Avenir Next LT Pro" w:hAnsi="Avenir Next LT Pro" w:cs="Tahoma"/>
          <w:b/>
          <w:bCs/>
          <w:color w:val="FF0000"/>
        </w:rPr>
        <w:lastRenderedPageBreak/>
        <w:t>Informed Consent Statement</w:t>
      </w:r>
    </w:p>
    <w:p w14:paraId="03053EB3" w14:textId="77777777" w:rsidR="00D65CC3" w:rsidRPr="009360C8" w:rsidRDefault="00C872D0" w:rsidP="00417138">
      <w:pPr>
        <w:pStyle w:val="MDPI64CoI"/>
        <w:spacing w:after="100" w:line="240" w:lineRule="exact"/>
        <w:ind w:firstLine="259"/>
        <w:rPr>
          <w:rFonts w:ascii="Avenir Next LT Pro" w:hAnsi="Avenir Next LT Pro" w:cs="Tahoma"/>
          <w:sz w:val="20"/>
        </w:rPr>
      </w:pPr>
      <w:r w:rsidRPr="009360C8">
        <w:rPr>
          <w:rFonts w:ascii="Avenir Next LT Pro" w:hAnsi="Avenir Next LT Pro" w:cs="Tahoma"/>
          <w:sz w:val="20"/>
        </w:rPr>
        <w:t>M</w:t>
      </w:r>
      <w:r w:rsidR="00FA3A30" w:rsidRPr="009360C8">
        <w:rPr>
          <w:rFonts w:ascii="Avenir Next LT Pro" w:hAnsi="Avenir Next LT Pro" w:cs="Tahoma"/>
          <w:sz w:val="20"/>
        </w:rPr>
        <w:t>anuscripts</w:t>
      </w:r>
      <w:r w:rsidRPr="009360C8">
        <w:rPr>
          <w:rFonts w:ascii="Avenir Next LT Pro" w:hAnsi="Avenir Next LT Pro" w:cs="Tahoma"/>
          <w:sz w:val="20"/>
        </w:rPr>
        <w:t xml:space="preserve"> which are</w:t>
      </w:r>
      <w:r w:rsidR="00D65CC3" w:rsidRPr="009360C8">
        <w:rPr>
          <w:rFonts w:ascii="Avenir Next LT Pro" w:hAnsi="Avenir Next LT Pro" w:cs="Tahoma"/>
          <w:sz w:val="20"/>
        </w:rPr>
        <w:t xml:space="preserve"> describing a study involving humans should contain this statement. Please add “</w:t>
      </w:r>
      <w:r w:rsidR="00D65CC3" w:rsidRPr="009360C8">
        <w:rPr>
          <w:rFonts w:ascii="Avenir Next LT Pro" w:hAnsi="Avenir Next LT Pro" w:cs="Tahoma"/>
          <w:i/>
          <w:iCs/>
          <w:sz w:val="20"/>
        </w:rPr>
        <w:t>Informed consent was obtained from all subjects involved in the study</w:t>
      </w:r>
      <w:r w:rsidR="00D65CC3" w:rsidRPr="009360C8">
        <w:rPr>
          <w:rFonts w:ascii="Avenir Next LT Pro" w:hAnsi="Avenir Next LT Pro" w:cs="Tahoma"/>
          <w:sz w:val="20"/>
        </w:rPr>
        <w:t xml:space="preserve">.” </w:t>
      </w:r>
      <w:r w:rsidR="00417138" w:rsidRPr="009360C8">
        <w:rPr>
          <w:rStyle w:val="red-underline"/>
          <w:rFonts w:ascii="Avenir Next LT Pro" w:hAnsi="Avenir Next LT Pro" w:cs="Tahoma"/>
          <w:sz w:val="20"/>
          <w:szCs w:val="22"/>
        </w:rPr>
        <w:t>Or</w:t>
      </w:r>
      <w:r w:rsidR="00417138" w:rsidRPr="009360C8">
        <w:rPr>
          <w:rFonts w:ascii="Avenir Next LT Pro" w:hAnsi="Avenir Next LT Pro" w:cs="Tahoma"/>
          <w:sz w:val="20"/>
          <w:szCs w:val="22"/>
        </w:rPr>
        <w:t xml:space="preserve"> </w:t>
      </w:r>
      <w:r w:rsidR="00D65CC3" w:rsidRPr="009360C8">
        <w:rPr>
          <w:rFonts w:ascii="Avenir Next LT Pro" w:hAnsi="Avenir Next LT Pro" w:cs="Tahoma"/>
          <w:sz w:val="20"/>
        </w:rPr>
        <w:t>“</w:t>
      </w:r>
      <w:r w:rsidR="00D65CC3" w:rsidRPr="009360C8">
        <w:rPr>
          <w:rFonts w:ascii="Avenir Next LT Pro" w:hAnsi="Avenir Next LT Pro" w:cs="Tahoma"/>
          <w:i/>
          <w:iCs/>
          <w:sz w:val="20"/>
        </w:rPr>
        <w:t>Patient consent was waived due to</w:t>
      </w:r>
      <w:r w:rsidR="00D65CC3" w:rsidRPr="009360C8">
        <w:rPr>
          <w:rFonts w:ascii="Avenir Next LT Pro" w:hAnsi="Avenir Next LT Pro" w:cs="Tahoma"/>
          <w:sz w:val="20"/>
        </w:rPr>
        <w:t xml:space="preserve"> </w:t>
      </w:r>
      <w:r w:rsidR="00417138" w:rsidRPr="009360C8">
        <w:rPr>
          <w:rStyle w:val="red-underline"/>
          <w:rFonts w:ascii="Avenir Next LT Pro" w:hAnsi="Avenir Next LT Pro" w:cs="Tahoma"/>
          <w:i/>
          <w:iCs/>
          <w:sz w:val="20"/>
          <w:szCs w:val="22"/>
          <w:u w:val="single"/>
        </w:rPr>
        <w:t>Reason</w:t>
      </w:r>
      <w:r w:rsidR="00417138" w:rsidRPr="009360C8">
        <w:rPr>
          <w:rFonts w:ascii="Avenir Next LT Pro" w:hAnsi="Avenir Next LT Pro" w:cs="Tahoma"/>
          <w:sz w:val="20"/>
          <w:szCs w:val="22"/>
        </w:rPr>
        <w:t xml:space="preserve"> </w:t>
      </w:r>
      <w:r w:rsidR="00D65CC3" w:rsidRPr="009360C8">
        <w:rPr>
          <w:rFonts w:ascii="Avenir Next LT Pro" w:hAnsi="Avenir Next LT Pro" w:cs="Tahoma"/>
          <w:sz w:val="20"/>
        </w:rPr>
        <w:t xml:space="preserve">(please provide a detailed justification).” </w:t>
      </w:r>
      <w:r w:rsidR="00417138" w:rsidRPr="009360C8">
        <w:rPr>
          <w:rStyle w:val="red-underline"/>
          <w:rFonts w:ascii="Avenir Next LT Pro" w:hAnsi="Avenir Next LT Pro" w:cs="Tahoma"/>
          <w:sz w:val="20"/>
          <w:szCs w:val="22"/>
        </w:rPr>
        <w:t>Or</w:t>
      </w:r>
      <w:r w:rsidR="00417138" w:rsidRPr="009360C8">
        <w:rPr>
          <w:rFonts w:ascii="Avenir Next LT Pro" w:hAnsi="Avenir Next LT Pro" w:cs="Tahoma"/>
          <w:sz w:val="20"/>
          <w:szCs w:val="22"/>
        </w:rPr>
        <w:t xml:space="preserve"> </w:t>
      </w:r>
      <w:r w:rsidR="00D65CC3" w:rsidRPr="009360C8">
        <w:rPr>
          <w:rFonts w:ascii="Avenir Next LT Pro" w:hAnsi="Avenir Next LT Pro" w:cs="Tahoma"/>
          <w:sz w:val="20"/>
        </w:rPr>
        <w:t>“</w:t>
      </w:r>
      <w:r w:rsidR="00417138" w:rsidRPr="009360C8">
        <w:rPr>
          <w:rFonts w:ascii="Avenir Next LT Pro" w:hAnsi="Avenir Next LT Pro" w:cs="Tahoma"/>
          <w:i/>
          <w:iCs/>
          <w:sz w:val="20"/>
          <w:szCs w:val="22"/>
        </w:rPr>
        <w:t>Not Applicable</w:t>
      </w:r>
      <w:r w:rsidR="00D65CC3" w:rsidRPr="009360C8">
        <w:rPr>
          <w:rFonts w:ascii="Avenir Next LT Pro" w:hAnsi="Avenir Next LT Pro" w:cs="Tahoma"/>
          <w:sz w:val="20"/>
        </w:rPr>
        <w:t>” for studies not involving humans. You might also choose to exclude this statement if the study did not involve humans.</w:t>
      </w:r>
    </w:p>
    <w:p w14:paraId="7B4308D4" w14:textId="77777777" w:rsidR="007B4022" w:rsidRPr="008C2282" w:rsidRDefault="007B4022" w:rsidP="006154DD">
      <w:pPr>
        <w:pStyle w:val="2ndorder-head"/>
        <w:numPr>
          <w:ilvl w:val="1"/>
          <w:numId w:val="6"/>
        </w:numPr>
        <w:spacing w:after="120"/>
        <w:rPr>
          <w:rFonts w:ascii="Avenir Next LT Pro" w:hAnsi="Avenir Next LT Pro" w:cs="Tahoma"/>
          <w:b/>
          <w:bCs/>
          <w:color w:val="FF0000"/>
        </w:rPr>
      </w:pPr>
      <w:r w:rsidRPr="008C2282">
        <w:rPr>
          <w:rFonts w:ascii="Avenir Next LT Pro" w:hAnsi="Avenir Next LT Pro" w:cs="Tahoma"/>
          <w:b/>
          <w:bCs/>
          <w:color w:val="FF0000"/>
        </w:rPr>
        <w:t>Conflicts of Interest</w:t>
      </w:r>
    </w:p>
    <w:p w14:paraId="55B6A8E0" w14:textId="77777777" w:rsidR="007B4022" w:rsidRPr="009360C8" w:rsidRDefault="007B4022" w:rsidP="00417138">
      <w:pPr>
        <w:pStyle w:val="MDPI64CoI"/>
        <w:spacing w:after="100" w:line="240" w:lineRule="exact"/>
        <w:ind w:firstLine="259"/>
        <w:rPr>
          <w:rFonts w:ascii="Avenir Next LT Pro" w:hAnsi="Avenir Next LT Pro" w:cs="Tahoma"/>
          <w:sz w:val="20"/>
        </w:rPr>
      </w:pPr>
      <w:r w:rsidRPr="009360C8">
        <w:rPr>
          <w:rFonts w:ascii="Avenir Next LT Pro" w:hAnsi="Avenir Next LT Pro" w:cs="Tahoma"/>
          <w:sz w:val="20"/>
        </w:rPr>
        <w:t>The author declares that there is no conflict of interests regarding the publication of this manuscript. In addition, the ethical issues, including plagiarism, informed consent, misconduct, data fabrication and/or falsification, double publication and/or submission, and redundancies have been completely observed by the authors</w:t>
      </w:r>
    </w:p>
    <w:p w14:paraId="5B796D85" w14:textId="06FC6B60" w:rsidR="002F45A2" w:rsidRDefault="002F45A2" w:rsidP="001A4A45">
      <w:pPr>
        <w:pStyle w:val="1storder-head"/>
        <w:numPr>
          <w:ilvl w:val="0"/>
          <w:numId w:val="6"/>
        </w:numPr>
        <w:spacing w:after="120"/>
        <w:rPr>
          <w:rFonts w:ascii="Avenir Next LT Pro" w:hAnsi="Avenir Next LT Pro" w:cs="Tahoma"/>
          <w:color w:val="FF0000"/>
          <w:sz w:val="24"/>
          <w:szCs w:val="24"/>
        </w:rPr>
      </w:pPr>
      <w:bookmarkStart w:id="1" w:name="_Hlk130427199"/>
      <w:r w:rsidRPr="008C2282">
        <w:rPr>
          <w:rFonts w:ascii="Avenir Next LT Pro" w:hAnsi="Avenir Next LT Pro" w:cs="Tahoma"/>
          <w:color w:val="FF0000"/>
          <w:sz w:val="24"/>
          <w:szCs w:val="24"/>
        </w:rPr>
        <w:t xml:space="preserve">References </w:t>
      </w:r>
    </w:p>
    <w:bookmarkEnd w:id="1"/>
    <w:p w14:paraId="0D800298" w14:textId="77777777" w:rsidR="00811596" w:rsidRDefault="001A4A45" w:rsidP="00811596">
      <w:pPr>
        <w:pStyle w:val="body-text"/>
        <w:ind w:left="360" w:firstLine="0"/>
        <w:rPr>
          <w:rFonts w:ascii="Avenir Next LT Pro" w:hAnsi="Avenir Next LT Pro"/>
          <w:color w:val="FF0000"/>
        </w:rPr>
      </w:pPr>
      <w:r>
        <w:rPr>
          <w:rFonts w:ascii="Avenir Next LT Pro" w:hAnsi="Avenir Next LT Pro"/>
          <w:color w:val="FF0000"/>
        </w:rPr>
        <w:t xml:space="preserve"> </w:t>
      </w:r>
      <w:r w:rsidRPr="001A4A45">
        <w:rPr>
          <w:rFonts w:ascii="Avenir Next LT Pro" w:hAnsi="Avenir Next LT Pro"/>
          <w:color w:val="FF0000"/>
        </w:rPr>
        <w:t xml:space="preserve">  More information on references and reference examples are in Vancouver referencing style.</w:t>
      </w:r>
    </w:p>
    <w:p w14:paraId="5502983F" w14:textId="77777777" w:rsidR="00811596" w:rsidRDefault="00811596" w:rsidP="00811596">
      <w:pPr>
        <w:pStyle w:val="body-text"/>
        <w:ind w:left="360" w:firstLine="0"/>
        <w:rPr>
          <w:rFonts w:ascii="Avenir Next LT Pro" w:hAnsi="Avenir Next LT Pro"/>
          <w:color w:val="FF0000"/>
        </w:rPr>
      </w:pPr>
    </w:p>
    <w:p w14:paraId="6952BE4C" w14:textId="41DBB583" w:rsidR="00811596" w:rsidRPr="00811596" w:rsidRDefault="00811596" w:rsidP="00811596">
      <w:pPr>
        <w:pStyle w:val="body-text"/>
        <w:ind w:left="360" w:firstLine="0"/>
        <w:rPr>
          <w:rFonts w:ascii="Avenir Next LT Pro" w:hAnsi="Avenir Next LT Pro"/>
          <w:color w:val="FF0000"/>
        </w:rPr>
      </w:pPr>
      <w:r>
        <w:rPr>
          <w:rFonts w:ascii="Avenir Next LT Pro" w:hAnsi="Avenir Next LT Pro"/>
          <w:color w:val="FF0000"/>
        </w:rPr>
        <w:t xml:space="preserve">   </w:t>
      </w:r>
      <w:r w:rsidRPr="00811596">
        <w:rPr>
          <w:rFonts w:ascii="Avenir Next LT Pro" w:hAnsi="Avenir Next LT Pro"/>
          <w:color w:val="FF0000"/>
          <w:lang w:val="en-GB"/>
        </w:rPr>
        <w:t>Up to 25 references within the text.</w:t>
      </w:r>
    </w:p>
    <w:p w14:paraId="65B17D83" w14:textId="2BA803FA" w:rsidR="001A4A45" w:rsidRPr="001A4A45" w:rsidRDefault="002F45A2" w:rsidP="001A4A45">
      <w:pPr>
        <w:pStyle w:val="af6"/>
        <w:tabs>
          <w:tab w:val="left" w:pos="284"/>
        </w:tabs>
        <w:spacing w:before="120" w:after="120" w:line="276" w:lineRule="auto"/>
        <w:ind w:firstLine="270"/>
        <w:rPr>
          <w:rFonts w:ascii="Avenir Next LT Pro" w:hAnsi="Avenir Next LT Pro" w:cs="Tahoma"/>
        </w:rPr>
      </w:pPr>
      <w:r w:rsidRPr="009360C8">
        <w:rPr>
          <w:rFonts w:ascii="Avenir Next LT Pro" w:hAnsi="Avenir Next LT Pro" w:cs="Tahoma"/>
        </w:rPr>
        <w:t xml:space="preserve">List and number all bibliographical references in </w:t>
      </w:r>
      <w:r w:rsidRPr="004122D8">
        <w:rPr>
          <w:rFonts w:ascii="Avenir Next LT Pro" w:hAnsi="Avenir Next LT Pro" w:cs="Tahoma"/>
          <w:color w:val="FF0000"/>
        </w:rPr>
        <w:t>9-point</w:t>
      </w:r>
      <w:r w:rsidR="004122D8" w:rsidRPr="004122D8">
        <w:rPr>
          <w:rFonts w:asciiTheme="minorHAnsi" w:hAnsiTheme="minorHAnsi" w:cs="Tahoma"/>
          <w:color w:val="FF0000"/>
          <w:lang w:val="uk-UA"/>
        </w:rPr>
        <w:t xml:space="preserve"> Avenir Next LT Pro</w:t>
      </w:r>
      <w:r w:rsidRPr="009360C8">
        <w:rPr>
          <w:rFonts w:ascii="Avenir Next LT Pro" w:hAnsi="Avenir Next LT Pro" w:cs="Tahoma"/>
        </w:rPr>
        <w:t>, single-spaced with 9-point interlining spacing, at the end of your paper. When referenced in the text, enclose the citation number in square brackets, for example [1]. Where appropriate, include the name(s) of editors of referenced books.</w:t>
      </w:r>
      <w:r w:rsidR="00D90D16" w:rsidRPr="009360C8">
        <w:rPr>
          <w:rFonts w:ascii="Avenir Next LT Pro" w:hAnsi="Avenir Next LT Pro" w:cs="Tahoma"/>
        </w:rPr>
        <w:t xml:space="preserve"> </w:t>
      </w:r>
      <w:r w:rsidR="001A4A45">
        <w:rPr>
          <w:rFonts w:ascii="Avenir Next LT Pro" w:hAnsi="Avenir Next LT Pro" w:cs="Tahoma"/>
        </w:rPr>
        <w:t xml:space="preserve">  </w:t>
      </w:r>
      <w:r w:rsidR="001A4A45" w:rsidRPr="001A4A45">
        <w:rPr>
          <w:rFonts w:ascii="Avenir Next LT Pro" w:hAnsi="Avenir Next LT Pro" w:cs="Tahoma"/>
        </w:rPr>
        <w:t xml:space="preserve">Only published or accepted manuscripts should be included in the reference list. </w:t>
      </w:r>
    </w:p>
    <w:p w14:paraId="6528E9AC" w14:textId="77777777" w:rsidR="001A4A45" w:rsidRPr="001A4A45" w:rsidRDefault="001A4A45" w:rsidP="001A4A45">
      <w:pPr>
        <w:pStyle w:val="af6"/>
        <w:tabs>
          <w:tab w:val="left" w:pos="284"/>
        </w:tabs>
        <w:spacing w:before="120" w:after="120" w:line="276" w:lineRule="auto"/>
        <w:ind w:firstLine="270"/>
        <w:rPr>
          <w:rFonts w:ascii="Avenir Next LT Pro" w:hAnsi="Avenir Next LT Pro" w:cs="Tahoma"/>
        </w:rPr>
      </w:pPr>
      <w:r w:rsidRPr="001A4A45">
        <w:rPr>
          <w:rFonts w:ascii="Avenir Next LT Pro" w:hAnsi="Avenir Next LT Pro" w:cs="Tahoma"/>
        </w:rPr>
        <w:t>Articles submitted for publication, unpublished findings and personal communications should not be included in the reference list but may be mentioned in the text (e.g., T Nelson, Purdue University, USA, Unpublished results or personal communication). Avoid citing a “personal communication” unless it provides essential information not available from a public source, in which case the name of the person and date of communication should be cited in parentheses in the text. For scientific articles, obtain written permission and confirmation of accuracy from the source of a personal communication. Unpublished result which has been accepted for publication in any journal should be cited as "in press".</w:t>
      </w:r>
    </w:p>
    <w:p w14:paraId="5C6B607B" w14:textId="6D995894" w:rsidR="002F45A2" w:rsidRPr="001A4A45" w:rsidRDefault="001A4A45" w:rsidP="001A4A45">
      <w:pPr>
        <w:pStyle w:val="af6"/>
        <w:tabs>
          <w:tab w:val="left" w:pos="284"/>
        </w:tabs>
        <w:spacing w:before="120" w:after="120" w:line="276" w:lineRule="auto"/>
        <w:ind w:firstLine="270"/>
        <w:rPr>
          <w:rFonts w:ascii="Avenir Next LT Pro" w:hAnsi="Avenir Next LT Pro" w:cs="Tahoma"/>
        </w:rPr>
      </w:pPr>
      <w:r w:rsidRPr="001A4A45">
        <w:rPr>
          <w:rFonts w:ascii="Avenir Next LT Pro" w:hAnsi="Avenir Next LT Pro" w:cs="Tahoma"/>
        </w:rPr>
        <w:t>Journal name abbreviations should be those found in the NCBI databases (Link: http://www.ncbi.nlm.nih.gov/nlmcatalog/journals).</w:t>
      </w:r>
    </w:p>
    <w:p w14:paraId="0D7DCA58" w14:textId="77777777" w:rsidR="00231854" w:rsidRPr="00231854" w:rsidRDefault="00231854" w:rsidP="00231854">
      <w:pPr>
        <w:pStyle w:val="af6"/>
        <w:tabs>
          <w:tab w:val="left" w:pos="284"/>
        </w:tabs>
        <w:spacing w:before="120" w:after="120" w:line="276" w:lineRule="auto"/>
        <w:ind w:firstLine="270"/>
        <w:rPr>
          <w:rFonts w:ascii="Avenir Next LT Pro" w:hAnsi="Avenir Next LT Pro" w:cs="Tahoma"/>
          <w:lang w:val="uk-UA" w:eastAsia="ko-KR"/>
        </w:rPr>
      </w:pPr>
      <w:r w:rsidRPr="00231854">
        <w:rPr>
          <w:rFonts w:ascii="Avenir Next LT Pro" w:hAnsi="Avenir Next LT Pro" w:cs="Tahoma"/>
          <w:color w:val="FF0000"/>
          <w:lang w:val="uk-UA" w:eastAsia="ko-KR"/>
        </w:rPr>
        <w:t xml:space="preserve">Vancouver-NIH style </w:t>
      </w:r>
      <w:r w:rsidRPr="00231854">
        <w:rPr>
          <w:rFonts w:ascii="Avenir Next LT Pro" w:hAnsi="Avenir Next LT Pro" w:cs="Tahoma"/>
          <w:lang w:val="uk-UA" w:eastAsia="ko-KR"/>
        </w:rPr>
        <w:t>should be used as the referencing style. Authors should maintain consistency across the references. </w:t>
      </w:r>
    </w:p>
    <w:p w14:paraId="2DC83E07" w14:textId="77777777" w:rsidR="00231854" w:rsidRPr="00231854" w:rsidRDefault="00231854" w:rsidP="00231854">
      <w:pPr>
        <w:pStyle w:val="af6"/>
        <w:numPr>
          <w:ilvl w:val="0"/>
          <w:numId w:val="16"/>
        </w:numPr>
        <w:tabs>
          <w:tab w:val="left" w:pos="284"/>
        </w:tabs>
        <w:spacing w:before="120" w:after="120" w:line="276" w:lineRule="auto"/>
        <w:rPr>
          <w:rFonts w:ascii="Avenir Next LT Pro" w:hAnsi="Avenir Next LT Pro" w:cs="Tahoma"/>
          <w:lang w:val="uk-UA" w:eastAsia="ko-KR"/>
        </w:rPr>
      </w:pPr>
      <w:r w:rsidRPr="00231854">
        <w:rPr>
          <w:rFonts w:ascii="Avenir Next LT Pro" w:hAnsi="Avenir Next LT Pro" w:cs="Tahoma"/>
          <w:lang w:val="uk-UA" w:eastAsia="ko-KR"/>
        </w:rPr>
        <w:t>Each citation inside the text must be included in the list of references. Alternatively, each reference should be cited inside the text.  </w:t>
      </w:r>
    </w:p>
    <w:p w14:paraId="760064E3" w14:textId="77777777" w:rsidR="00231854" w:rsidRPr="00231854" w:rsidRDefault="00231854" w:rsidP="00231854">
      <w:pPr>
        <w:pStyle w:val="af6"/>
        <w:numPr>
          <w:ilvl w:val="0"/>
          <w:numId w:val="16"/>
        </w:numPr>
        <w:tabs>
          <w:tab w:val="left" w:pos="284"/>
        </w:tabs>
        <w:spacing w:before="120" w:after="120" w:line="276" w:lineRule="auto"/>
        <w:rPr>
          <w:rFonts w:ascii="Avenir Next LT Pro" w:hAnsi="Avenir Next LT Pro" w:cs="Tahoma"/>
          <w:lang w:val="uk-UA" w:eastAsia="ko-KR"/>
        </w:rPr>
      </w:pPr>
      <w:r w:rsidRPr="00231854">
        <w:rPr>
          <w:rFonts w:ascii="Avenir Next LT Pro" w:hAnsi="Avenir Next LT Pro" w:cs="Tahoma"/>
          <w:lang w:val="uk-UA" w:eastAsia="ko-KR"/>
        </w:rPr>
        <w:t>References should be numbered sequentially within square brackets, such as [1], [2], [3], and so on, in the order in which they are mentioned in the text. </w:t>
      </w:r>
    </w:p>
    <w:p w14:paraId="082B4A36" w14:textId="77777777" w:rsidR="00231854" w:rsidRPr="00231854" w:rsidRDefault="00231854" w:rsidP="00231854">
      <w:pPr>
        <w:pStyle w:val="af6"/>
        <w:numPr>
          <w:ilvl w:val="0"/>
          <w:numId w:val="16"/>
        </w:numPr>
        <w:tabs>
          <w:tab w:val="left" w:pos="284"/>
        </w:tabs>
        <w:spacing w:before="120" w:after="120" w:line="276" w:lineRule="auto"/>
        <w:rPr>
          <w:rFonts w:ascii="Avenir Next LT Pro" w:hAnsi="Avenir Next LT Pro" w:cs="Tahoma"/>
          <w:lang w:val="uk-UA" w:eastAsia="ko-KR"/>
        </w:rPr>
      </w:pPr>
      <w:r w:rsidRPr="00231854">
        <w:rPr>
          <w:rFonts w:ascii="Avenir Next LT Pro" w:hAnsi="Avenir Next LT Pro" w:cs="Tahoma"/>
          <w:lang w:val="uk-UA" w:eastAsia="ko-KR"/>
        </w:rPr>
        <w:t>Full references should be included at the end of the manuscript with matching numbers. </w:t>
      </w:r>
    </w:p>
    <w:p w14:paraId="7FCAA2E6" w14:textId="77777777" w:rsidR="00231854" w:rsidRPr="00231854" w:rsidRDefault="00231854" w:rsidP="00231854">
      <w:pPr>
        <w:pStyle w:val="af6"/>
        <w:numPr>
          <w:ilvl w:val="0"/>
          <w:numId w:val="16"/>
        </w:numPr>
        <w:tabs>
          <w:tab w:val="left" w:pos="284"/>
        </w:tabs>
        <w:spacing w:before="120" w:after="120" w:line="276" w:lineRule="auto"/>
        <w:rPr>
          <w:rFonts w:ascii="Avenir Next LT Pro" w:hAnsi="Avenir Next LT Pro" w:cs="Tahoma"/>
          <w:lang w:val="uk-UA" w:eastAsia="ko-KR"/>
        </w:rPr>
      </w:pPr>
      <w:r w:rsidRPr="00231854">
        <w:rPr>
          <w:rFonts w:ascii="Avenir Next LT Pro" w:hAnsi="Avenir Next LT Pro" w:cs="Tahoma"/>
          <w:lang w:val="uk-UA" w:eastAsia="ko-KR"/>
        </w:rPr>
        <w:t>Up to 6 authors should be listed, and et al. should be used afterwards.</w:t>
      </w:r>
    </w:p>
    <w:p w14:paraId="1BD854FB" w14:textId="1455076B" w:rsidR="00231854" w:rsidRPr="001A4A45" w:rsidRDefault="00231854" w:rsidP="00231854">
      <w:pPr>
        <w:pStyle w:val="af6"/>
        <w:numPr>
          <w:ilvl w:val="0"/>
          <w:numId w:val="16"/>
        </w:numPr>
        <w:tabs>
          <w:tab w:val="left" w:pos="284"/>
        </w:tabs>
        <w:spacing w:before="120" w:after="120" w:line="276" w:lineRule="auto"/>
        <w:rPr>
          <w:rFonts w:ascii="Avenir Next LT Pro" w:hAnsi="Avenir Next LT Pro" w:cs="Tahoma"/>
          <w:lang w:val="uk-UA" w:eastAsia="ko-KR"/>
        </w:rPr>
      </w:pPr>
      <w:r w:rsidRPr="00231854">
        <w:rPr>
          <w:rFonts w:ascii="Avenir Next LT Pro" w:hAnsi="Avenir Next LT Pro" w:cs="Tahoma"/>
          <w:lang w:val="uk-UA" w:eastAsia="ko-KR"/>
        </w:rPr>
        <w:t>If there are multiple references, comma should be used to separate each number, and hyphen should be used to indicate a series of inclusive numbers (e.g., [1, 2, 4], [1-4]).</w:t>
      </w:r>
    </w:p>
    <w:p w14:paraId="6A2D6960" w14:textId="6D42D150" w:rsidR="00F30495" w:rsidRPr="006F11A1" w:rsidRDefault="00F30495" w:rsidP="006F11A1">
      <w:pPr>
        <w:pStyle w:val="af6"/>
        <w:tabs>
          <w:tab w:val="left" w:pos="284"/>
        </w:tabs>
        <w:spacing w:before="120" w:after="120" w:line="276" w:lineRule="auto"/>
        <w:ind w:left="720" w:firstLine="0"/>
        <w:rPr>
          <w:rFonts w:ascii="Avenir Next LT Pro" w:hAnsi="Avenir Next LT Pro" w:cs="Tahoma"/>
          <w:lang w:val="uk-UA" w:eastAsia="ko-KR"/>
        </w:rPr>
      </w:pPr>
    </w:p>
    <w:sectPr w:rsidR="00F30495" w:rsidRPr="006F11A1" w:rsidSect="001B2406">
      <w:headerReference w:type="even" r:id="rId10"/>
      <w:headerReference w:type="default" r:id="rId11"/>
      <w:footerReference w:type="even" r:id="rId12"/>
      <w:footerReference w:type="default" r:id="rId13"/>
      <w:headerReference w:type="first" r:id="rId14"/>
      <w:footerReference w:type="first" r:id="rId15"/>
      <w:footnotePr>
        <w:numFmt w:val="chicago"/>
        <w:numRestart w:val="eachPage"/>
      </w:footnotePr>
      <w:pgSz w:w="11907" w:h="16840" w:code="9"/>
      <w:pgMar w:top="720" w:right="720" w:bottom="720" w:left="720" w:header="760" w:footer="407" w:gutter="0"/>
      <w:pgBorders w:offsetFrom="page">
        <w:top w:val="thinThickLargeGap" w:sz="24" w:space="24" w:color="FF0000"/>
        <w:left w:val="thinThickLargeGap" w:sz="24" w:space="24" w:color="FF0000"/>
        <w:bottom w:val="thickThinLargeGap" w:sz="24" w:space="24" w:color="FF0000"/>
        <w:right w:val="thickThinLargeGap" w:sz="24" w:space="24" w:color="FF0000"/>
      </w:pgBorders>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D22F67" w14:textId="77777777" w:rsidR="00170CCA" w:rsidRDefault="00170CCA" w:rsidP="002F45A2">
      <w:r>
        <w:separator/>
      </w:r>
    </w:p>
  </w:endnote>
  <w:endnote w:type="continuationSeparator" w:id="0">
    <w:p w14:paraId="13DB3463" w14:textId="77777777" w:rsidR="00170CCA" w:rsidRDefault="00170CCA" w:rsidP="002F45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0"/>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venir Next LT Pro">
    <w:panose1 w:val="020B0504020202020204"/>
    <w:charset w:val="00"/>
    <w:family w:val="swiss"/>
    <w:pitch w:val="variable"/>
    <w:sig w:usb0="800000EF" w:usb1="5000204A" w:usb2="00000000" w:usb3="00000000" w:csb0="00000093"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Nazanin">
    <w:altName w:val="Courier New"/>
    <w:panose1 w:val="020B0604020202020204"/>
    <w:charset w:val="B2"/>
    <w:family w:val="auto"/>
    <w:pitch w:val="variable"/>
    <w:sig w:usb0="00002000" w:usb1="80000000" w:usb2="00000008" w:usb3="00000000" w:csb0="0000004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 Titr">
    <w:altName w:val="Arial"/>
    <w:panose1 w:val="020B0604020202020204"/>
    <w:charset w:val="B2"/>
    <w:family w:val="auto"/>
    <w:pitch w:val="variable"/>
    <w:sig w:usb0="00002001" w:usb1="80000000" w:usb2="00000008" w:usb3="00000000" w:csb0="00000040" w:csb1="00000000"/>
  </w:font>
  <w:font w:name="B Mitra">
    <w:panose1 w:val="020B0604020202020204"/>
    <w:charset w:val="B2"/>
    <w:family w:val="auto"/>
    <w:pitch w:val="variable"/>
    <w:sig w:usb0="00002001" w:usb1="80000000" w:usb2="00000008" w:usb3="00000000" w:csb0="00000040" w:csb1="00000000"/>
  </w:font>
  <w:font w:name="Titr">
    <w:panose1 w:val="020B0604020202020204"/>
    <w:charset w:val="B2"/>
    <w:family w:val="auto"/>
    <w:pitch w:val="variable"/>
    <w:sig w:usb0="80002003" w:usb1="80002042" w:usb2="00000008" w:usb3="00000000" w:csb0="00000040" w:csb1="00000000"/>
  </w:font>
  <w:font w:name="Lotus">
    <w:altName w:val="Courier New"/>
    <w:panose1 w:val="020B0604020202020204"/>
    <w:charset w:val="B2"/>
    <w:family w:val="auto"/>
    <w:pitch w:val="variable"/>
    <w:sig w:usb0="00002000" w:usb1="00000000" w:usb2="00000000" w:usb3="00000000" w:csb0="00000040" w:csb1="00000000"/>
  </w:font>
  <w:font w:name="B Zar">
    <w:panose1 w:val="020B0604020202020204"/>
    <w:charset w:val="B2"/>
    <w:family w:val="auto"/>
    <w:pitch w:val="variable"/>
    <w:sig w:usb0="00002001" w:usb1="80000000" w:usb2="00000008" w:usb3="00000000" w:csb0="00000040" w:csb1="00000000"/>
  </w:font>
  <w:font w:name="Cambria">
    <w:panose1 w:val="02040503050406030204"/>
    <w:charset w:val="00"/>
    <w:family w:val="roman"/>
    <w:pitch w:val="variable"/>
    <w:sig w:usb0="E00006FF" w:usb1="420024FF" w:usb2="02000000" w:usb3="00000000" w:csb0="0000019F" w:csb1="00000000"/>
  </w:font>
  <w:font w:name="Univers">
    <w:panose1 w:val="020B0503020202020204"/>
    <w:charset w:val="00"/>
    <w:family w:val="swiss"/>
    <w:pitch w:val="variable"/>
    <w:sig w:usb0="80000287" w:usb1="00000000" w:usb2="00000000" w:usb3="00000000" w:csb0="0000000F" w:csb1="00000000"/>
  </w:font>
  <w:font w:name="Palatino Linotype">
    <w:panose1 w:val="02040502050505030304"/>
    <w:charset w:val="00"/>
    <w:family w:val="roman"/>
    <w:pitch w:val="variable"/>
    <w:sig w:usb0="E0000287" w:usb1="40000013" w:usb2="00000000" w:usb3="00000000" w:csb0="0000019F" w:csb1="00000000"/>
  </w:font>
  <w:font w:name="Noto Serif">
    <w:panose1 w:val="02020600060500020200"/>
    <w:charset w:val="00"/>
    <w:family w:val="roman"/>
    <w:pitch w:val="variable"/>
    <w:sig w:usb0="E00002FF" w:usb1="500078FF" w:usb2="00000029"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87256736"/>
      <w:docPartObj>
        <w:docPartGallery w:val="Page Numbers (Bottom of Page)"/>
        <w:docPartUnique/>
      </w:docPartObj>
    </w:sdtPr>
    <w:sdtEndPr>
      <w:rPr>
        <w:noProof/>
      </w:rPr>
    </w:sdtEndPr>
    <w:sdtContent>
      <w:p w14:paraId="4C4FA2A0" w14:textId="5CCF7895" w:rsidR="00D62F0D" w:rsidRDefault="00000000" w:rsidP="006154DD">
        <w:pPr>
          <w:pStyle w:val="afa"/>
          <w:jc w:val="right"/>
        </w:pP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9A5331" w14:textId="74E01255" w:rsidR="00C50729" w:rsidRDefault="00C50729" w:rsidP="008B67AB">
    <w:pPr>
      <w:pStyle w:val="afa"/>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33E97D" w14:textId="4359A162" w:rsidR="00D62F0D" w:rsidRDefault="00D62F0D" w:rsidP="008B67AB">
    <w:pPr>
      <w:pStyle w:val="afa"/>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DBEDCA" w14:textId="77777777" w:rsidR="00170CCA" w:rsidRDefault="00170CCA" w:rsidP="002F45A2">
      <w:r>
        <w:separator/>
      </w:r>
    </w:p>
  </w:footnote>
  <w:footnote w:type="continuationSeparator" w:id="0">
    <w:p w14:paraId="58CE540C" w14:textId="77777777" w:rsidR="00170CCA" w:rsidRDefault="00170CCA" w:rsidP="002F45A2">
      <w:r>
        <w:continuationSeparator/>
      </w:r>
    </w:p>
  </w:footnote>
  <w:footnote w:id="1">
    <w:p w14:paraId="67700657" w14:textId="77777777" w:rsidR="00434BFB" w:rsidRPr="002B4EED" w:rsidRDefault="00434BFB" w:rsidP="000F750E">
      <w:pPr>
        <w:pStyle w:val="af3"/>
        <w:spacing w:after="120"/>
        <w:rPr>
          <w:rFonts w:asciiTheme="majorHAnsi" w:hAnsiTheme="majorHAnsi"/>
          <w:sz w:val="18"/>
          <w:szCs w:val="18"/>
          <w:lang w:val="en-US"/>
        </w:rPr>
      </w:pPr>
      <w:r w:rsidRPr="00BB0517">
        <w:rPr>
          <w:rStyle w:val="af2"/>
          <w:rFonts w:asciiTheme="majorHAnsi" w:hAnsiTheme="majorHAnsi"/>
        </w:rPr>
        <w:footnoteRef/>
      </w:r>
      <w:r w:rsidRPr="00BB0517">
        <w:rPr>
          <w:rFonts w:asciiTheme="majorHAnsi" w:hAnsiTheme="majorHAnsi"/>
          <w:sz w:val="18"/>
          <w:szCs w:val="18"/>
        </w:rPr>
        <w:t xml:space="preserve"> </w:t>
      </w:r>
      <w:r w:rsidRPr="00614E91">
        <w:rPr>
          <w:rFonts w:asciiTheme="majorHAnsi" w:hAnsiTheme="majorHAnsi"/>
          <w:b/>
          <w:bCs/>
          <w:color w:val="FF0000"/>
          <w:sz w:val="18"/>
          <w:szCs w:val="18"/>
        </w:rPr>
        <w:t>CONTACT</w:t>
      </w:r>
      <w:r w:rsidR="00C032B3">
        <w:rPr>
          <w:rFonts w:asciiTheme="majorHAnsi" w:hAnsiTheme="majorHAnsi"/>
          <w:sz w:val="18"/>
          <w:szCs w:val="18"/>
        </w:rPr>
        <w:t xml:space="preserve">: </w:t>
      </w:r>
      <w:r w:rsidR="000F750E">
        <w:rPr>
          <w:rFonts w:asciiTheme="majorHAnsi" w:hAnsiTheme="majorHAnsi"/>
          <w:sz w:val="18"/>
          <w:szCs w:val="18"/>
        </w:rPr>
        <w:t>a</w:t>
      </w:r>
      <w:r w:rsidR="003A0F86" w:rsidRPr="003A0F86">
        <w:rPr>
          <w:rFonts w:asciiTheme="majorHAnsi" w:hAnsiTheme="majorHAnsi"/>
          <w:sz w:val="18"/>
          <w:szCs w:val="18"/>
        </w:rPr>
        <w:t>uthor@institute.xxx</w:t>
      </w:r>
    </w:p>
    <w:p w14:paraId="4FB025E6" w14:textId="77777777" w:rsidR="003A0F86" w:rsidRPr="00614E91" w:rsidRDefault="00C032B3" w:rsidP="003A0F86">
      <w:pPr>
        <w:pStyle w:val="af3"/>
        <w:spacing w:after="60"/>
        <w:rPr>
          <w:rFonts w:asciiTheme="majorHAnsi" w:hAnsiTheme="majorHAnsi"/>
          <w:color w:val="FF0000"/>
          <w:sz w:val="18"/>
          <w:szCs w:val="18"/>
        </w:rPr>
      </w:pPr>
      <w:r w:rsidRPr="00614E91">
        <w:rPr>
          <w:rFonts w:asciiTheme="majorHAnsi" w:hAnsiTheme="majorHAnsi"/>
          <w:b/>
          <w:bCs/>
          <w:color w:val="FF0000"/>
          <w:sz w:val="18"/>
          <w:szCs w:val="18"/>
        </w:rPr>
        <w:t>DOI:</w:t>
      </w:r>
      <w:r w:rsidRPr="00614E91">
        <w:rPr>
          <w:color w:val="FF0000"/>
        </w:rPr>
        <w:t xml:space="preserve"> </w:t>
      </w:r>
      <w:r w:rsidR="003A0F86" w:rsidRPr="003A0F86">
        <w:rPr>
          <w:rFonts w:asciiTheme="majorHAnsi" w:hAnsiTheme="majorHAnsi"/>
          <w:color w:val="FF0000"/>
          <w:sz w:val="18"/>
          <w:szCs w:val="18"/>
        </w:rPr>
        <w:fldChar w:fldCharType="begin"/>
      </w:r>
      <w:r w:rsidR="003A0F86" w:rsidRPr="00614E91">
        <w:rPr>
          <w:rFonts w:asciiTheme="majorHAnsi" w:hAnsiTheme="majorHAnsi"/>
          <w:color w:val="FF0000"/>
          <w:sz w:val="18"/>
          <w:szCs w:val="18"/>
        </w:rPr>
        <w:instrText xml:space="preserve"> HYPERLINK "http://dx.doi.org/10.28991/esj-20XX-XXXXX</w:instrText>
      </w:r>
    </w:p>
    <w:p w14:paraId="33AAD0C8" w14:textId="77777777" w:rsidR="003A0F86" w:rsidRPr="003A0F86" w:rsidRDefault="003A0F86" w:rsidP="003A0F86">
      <w:pPr>
        <w:pStyle w:val="af3"/>
        <w:spacing w:after="60"/>
        <w:rPr>
          <w:rStyle w:val="af5"/>
          <w:rFonts w:asciiTheme="majorHAnsi" w:hAnsiTheme="majorHAnsi"/>
          <w:color w:val="0070C0"/>
          <w:sz w:val="18"/>
          <w:szCs w:val="18"/>
        </w:rPr>
      </w:pPr>
      <w:r w:rsidRPr="003A0F86">
        <w:rPr>
          <w:rFonts w:asciiTheme="majorHAnsi" w:hAnsiTheme="majorHAnsi"/>
          <w:color w:val="0070C0"/>
          <w:sz w:val="18"/>
          <w:szCs w:val="18"/>
        </w:rPr>
        <w:instrText xml:space="preserve">" </w:instrText>
      </w:r>
      <w:r w:rsidRPr="003A0F86">
        <w:rPr>
          <w:rFonts w:asciiTheme="majorHAnsi" w:hAnsiTheme="majorHAnsi"/>
          <w:color w:val="FF0000"/>
          <w:sz w:val="18"/>
          <w:szCs w:val="18"/>
        </w:rPr>
      </w:r>
      <w:r w:rsidRPr="003A0F86">
        <w:rPr>
          <w:rFonts w:asciiTheme="majorHAnsi" w:hAnsiTheme="majorHAnsi"/>
          <w:color w:val="0070C0"/>
          <w:sz w:val="18"/>
          <w:szCs w:val="18"/>
        </w:rPr>
        <w:fldChar w:fldCharType="separate"/>
      </w:r>
      <w:r w:rsidRPr="003A0F86">
        <w:rPr>
          <w:rStyle w:val="af5"/>
          <w:rFonts w:asciiTheme="majorHAnsi" w:hAnsiTheme="majorHAnsi"/>
          <w:color w:val="0070C0"/>
          <w:sz w:val="18"/>
          <w:szCs w:val="18"/>
        </w:rPr>
        <w:t>http://dx.doi.org/10.28991/esj-20XX-XXXXX</w:t>
      </w:r>
    </w:p>
    <w:p w14:paraId="3B185589" w14:textId="2DA94D5C" w:rsidR="00C032B3" w:rsidRPr="00BB0517" w:rsidRDefault="003A0F86" w:rsidP="000F750E">
      <w:pPr>
        <w:pStyle w:val="af3"/>
        <w:jc w:val="both"/>
        <w:rPr>
          <w:rFonts w:asciiTheme="majorHAnsi" w:hAnsiTheme="majorHAnsi"/>
          <w:sz w:val="18"/>
          <w:szCs w:val="18"/>
          <w:lang w:val="en-US"/>
        </w:rPr>
      </w:pPr>
      <w:r w:rsidRPr="003A0F86">
        <w:rPr>
          <w:rFonts w:asciiTheme="majorHAnsi" w:hAnsiTheme="majorHAnsi"/>
          <w:color w:val="0070C0"/>
          <w:sz w:val="18"/>
          <w:szCs w:val="18"/>
        </w:rPr>
        <w:fldChar w:fldCharType="end"/>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BB02D6" w14:textId="37312E3D" w:rsidR="00C032B3" w:rsidRPr="00B4052E" w:rsidRDefault="001A4A45" w:rsidP="00C032B3">
    <w:pPr>
      <w:pStyle w:val="af0"/>
      <w:tabs>
        <w:tab w:val="center" w:pos="4920"/>
      </w:tabs>
      <w:bidi/>
      <w:rPr>
        <w:b/>
        <w:bCs/>
        <w:iCs/>
      </w:rPr>
    </w:pPr>
    <w:r w:rsidRPr="001A4A45">
      <w:rPr>
        <w:rFonts w:ascii="Avenir Next LT Pro" w:hAnsi="Avenir Next LT Pro"/>
        <w:i w:val="0"/>
      </w:rPr>
      <w:t>Futurity Medicine</w:t>
    </w:r>
    <w:r w:rsidR="00C032B3" w:rsidRPr="001A4A45">
      <w:rPr>
        <w:rFonts w:ascii="Avenir Next LT Pro" w:hAnsi="Avenir Next LT Pro"/>
        <w:i w:val="0"/>
      </w:rPr>
      <w:t xml:space="preserve"> </w:t>
    </w:r>
    <w:r w:rsidR="00C032B3">
      <w:rPr>
        <w:b/>
        <w:bCs/>
        <w:iCs/>
      </w:rPr>
      <w:t xml:space="preserve">| </w:t>
    </w:r>
    <w:r w:rsidR="00C032B3" w:rsidRPr="00D62F0D">
      <w:rPr>
        <w:rFonts w:asciiTheme="minorHAnsi" w:hAnsiTheme="minorHAnsi"/>
        <w:i w:val="0"/>
        <w:iCs/>
        <w:lang w:val="en-GB"/>
      </w:rPr>
      <w:t>Vol. x, No. x</w:t>
    </w:r>
    <w:r w:rsidRPr="001A4A45">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9D7C40" w14:textId="2DF328BB" w:rsidR="00D45EAB" w:rsidRPr="00B4052E" w:rsidRDefault="001A4A45" w:rsidP="002F1CDA">
    <w:pPr>
      <w:pStyle w:val="af0"/>
      <w:tabs>
        <w:tab w:val="center" w:pos="4920"/>
      </w:tabs>
      <w:bidi/>
      <w:rPr>
        <w:b/>
        <w:bCs/>
        <w:iCs/>
      </w:rPr>
    </w:pPr>
    <w:r w:rsidRPr="001A4A45">
      <w:rPr>
        <w:rFonts w:asciiTheme="minorHAnsi" w:hAnsiTheme="minorHAnsi"/>
        <w:i w:val="0"/>
      </w:rPr>
      <w:t>Futurity Medicine</w:t>
    </w:r>
    <w:r w:rsidR="00D62F0D">
      <w:rPr>
        <w:b/>
        <w:bCs/>
        <w:iCs/>
      </w:rPr>
      <w:t xml:space="preserve">| </w:t>
    </w:r>
    <w:r w:rsidR="00287429" w:rsidRPr="00D62F0D">
      <w:rPr>
        <w:rFonts w:asciiTheme="minorHAnsi" w:hAnsiTheme="minorHAnsi"/>
        <w:i w:val="0"/>
        <w:iCs/>
        <w:lang w:val="en-GB"/>
      </w:rPr>
      <w:t>Vol. x, No. x</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AAA992" w14:textId="5F267F90" w:rsidR="00D45EAB" w:rsidRPr="007827F0" w:rsidRDefault="001B2406" w:rsidP="001B2406">
    <w:pPr>
      <w:pStyle w:val="af0"/>
      <w:tabs>
        <w:tab w:val="clear" w:pos="4706"/>
        <w:tab w:val="clear" w:pos="9356"/>
        <w:tab w:val="left" w:pos="2418"/>
      </w:tabs>
      <w:jc w:val="center"/>
    </w:pPr>
    <w:r>
      <w:drawing>
        <wp:inline distT="0" distB="0" distL="0" distR="0" wp14:anchorId="62F89E69" wp14:editId="14A71149">
          <wp:extent cx="2171700" cy="111264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97928" cy="1126077"/>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2E0393"/>
    <w:multiLevelType w:val="multilevel"/>
    <w:tmpl w:val="135E6580"/>
    <w:lvl w:ilvl="0">
      <w:start w:val="1"/>
      <w:numFmt w:val="bullet"/>
      <w:lvlText w:val="l"/>
      <w:lvlJc w:val="left"/>
      <w:pPr>
        <w:tabs>
          <w:tab w:val="num" w:pos="360"/>
        </w:tabs>
        <w:ind w:left="240" w:hanging="240"/>
      </w:pPr>
      <w:rPr>
        <w:rFonts w:ascii="Wingdings" w:hAnsi="Wingdings" w:hint="default"/>
        <w:sz w:val="14"/>
        <w:szCs w:val="14"/>
      </w:rPr>
    </w:lvl>
    <w:lvl w:ilvl="1">
      <w:start w:val="1"/>
      <w:numFmt w:val="bullet"/>
      <w:lvlText w:val="○"/>
      <w:lvlJc w:val="left"/>
      <w:pPr>
        <w:tabs>
          <w:tab w:val="num" w:pos="600"/>
        </w:tabs>
        <w:ind w:left="480" w:hanging="240"/>
      </w:pPr>
      <w:rPr>
        <w:rFonts w:ascii="Times New Roman" w:hAnsi="Times New Roman" w:hint="default"/>
        <w:sz w:val="28"/>
      </w:rPr>
    </w:lvl>
    <w:lvl w:ilvl="2">
      <w:start w:val="1"/>
      <w:numFmt w:val="bullet"/>
      <w:lvlText w:val="–"/>
      <w:lvlJc w:val="left"/>
      <w:pPr>
        <w:tabs>
          <w:tab w:val="num" w:pos="840"/>
        </w:tabs>
        <w:ind w:left="720" w:hanging="240"/>
      </w:pPr>
      <w:rPr>
        <w:rFonts w:ascii="Times New Roman" w:hAnsi="Times New Roman" w:hint="default"/>
      </w:rPr>
    </w:lvl>
    <w:lvl w:ilvl="3">
      <w:start w:val="1"/>
      <w:numFmt w:val="none"/>
      <w:lvlText w:val="-"/>
      <w:lvlJc w:val="left"/>
      <w:pPr>
        <w:tabs>
          <w:tab w:val="num" w:pos="1080"/>
        </w:tabs>
        <w:ind w:left="960" w:hanging="240"/>
      </w:pPr>
      <w:rPr>
        <w:rFonts w:ascii="Times New Roman" w:hAnsi="Times New Roman" w:hint="default"/>
      </w:rPr>
    </w:lvl>
    <w:lvl w:ilvl="4">
      <w:start w:val="1"/>
      <w:numFmt w:val="none"/>
      <w:lvlText w:val="-"/>
      <w:lvlJc w:val="left"/>
      <w:pPr>
        <w:tabs>
          <w:tab w:val="num" w:pos="1320"/>
        </w:tabs>
        <w:ind w:left="1200" w:hanging="240"/>
      </w:pPr>
      <w:rPr>
        <w:rFonts w:ascii="Times New Roman" w:hAnsi="Times New Roman" w:hint="default"/>
      </w:rPr>
    </w:lvl>
    <w:lvl w:ilvl="5">
      <w:start w:val="1"/>
      <w:numFmt w:val="none"/>
      <w:lvlText w:val="-"/>
      <w:lvlJc w:val="left"/>
      <w:pPr>
        <w:tabs>
          <w:tab w:val="num" w:pos="1560"/>
        </w:tabs>
        <w:ind w:left="1440" w:hanging="240"/>
      </w:pPr>
      <w:rPr>
        <w:rFonts w:ascii="Times New Roman" w:hAnsi="Times New Roman" w:hint="default"/>
      </w:rPr>
    </w:lvl>
    <w:lvl w:ilvl="6">
      <w:start w:val="1"/>
      <w:numFmt w:val="none"/>
      <w:lvlText w:val="-"/>
      <w:lvlJc w:val="left"/>
      <w:pPr>
        <w:tabs>
          <w:tab w:val="num" w:pos="1800"/>
        </w:tabs>
        <w:ind w:left="1680" w:hanging="240"/>
      </w:pPr>
      <w:rPr>
        <w:rFonts w:ascii="Times New Roman" w:hAnsi="Times New Roman" w:hint="default"/>
      </w:rPr>
    </w:lvl>
    <w:lvl w:ilvl="7">
      <w:start w:val="1"/>
      <w:numFmt w:val="none"/>
      <w:lvlText w:val="-"/>
      <w:lvlJc w:val="left"/>
      <w:pPr>
        <w:tabs>
          <w:tab w:val="num" w:pos="2040"/>
        </w:tabs>
        <w:ind w:left="1920" w:hanging="240"/>
      </w:pPr>
      <w:rPr>
        <w:rFonts w:ascii="Times New Roman" w:hAnsi="Times New Roman" w:hint="default"/>
      </w:rPr>
    </w:lvl>
    <w:lvl w:ilvl="8">
      <w:start w:val="1"/>
      <w:numFmt w:val="none"/>
      <w:lvlText w:val="-"/>
      <w:lvlJc w:val="left"/>
      <w:pPr>
        <w:tabs>
          <w:tab w:val="num" w:pos="2280"/>
        </w:tabs>
        <w:ind w:left="2160" w:hanging="240"/>
      </w:pPr>
      <w:rPr>
        <w:rFonts w:ascii="Times New Roman" w:hAnsi="Times New Roman" w:hint="default"/>
      </w:rPr>
    </w:lvl>
  </w:abstractNum>
  <w:abstractNum w:abstractNumId="1" w15:restartNumberingAfterBreak="0">
    <w:nsid w:val="1B065ED6"/>
    <w:multiLevelType w:val="multilevel"/>
    <w:tmpl w:val="CA4447B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color w:val="FF000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15:restartNumberingAfterBreak="0">
    <w:nsid w:val="287014C4"/>
    <w:multiLevelType w:val="hybridMultilevel"/>
    <w:tmpl w:val="D21C0D0E"/>
    <w:lvl w:ilvl="0" w:tplc="EA704CD0">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 w15:restartNumberingAfterBreak="0">
    <w:nsid w:val="297E06F7"/>
    <w:multiLevelType w:val="hybridMultilevel"/>
    <w:tmpl w:val="CF42C168"/>
    <w:lvl w:ilvl="0" w:tplc="EA704CD0">
      <w:start w:val="1"/>
      <w:numFmt w:val="bullet"/>
      <w:lvlText w:val=""/>
      <w:lvlJc w:val="left"/>
      <w:pPr>
        <w:ind w:left="1800" w:hanging="360"/>
      </w:pPr>
      <w:rPr>
        <w:rFonts w:ascii="Symbol" w:hAnsi="Symbol" w:hint="default"/>
      </w:rPr>
    </w:lvl>
    <w:lvl w:ilvl="1" w:tplc="04220003">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 w15:restartNumberingAfterBreak="0">
    <w:nsid w:val="32290246"/>
    <w:multiLevelType w:val="multilevel"/>
    <w:tmpl w:val="F02C7E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2CF33D6"/>
    <w:multiLevelType w:val="hybridMultilevel"/>
    <w:tmpl w:val="692C2A9A"/>
    <w:lvl w:ilvl="0" w:tplc="EA704CD0">
      <w:start w:val="1"/>
      <w:numFmt w:val="bullet"/>
      <w:lvlText w:val=""/>
      <w:lvlJc w:val="left"/>
      <w:pPr>
        <w:ind w:left="2880" w:hanging="360"/>
      </w:pPr>
      <w:rPr>
        <w:rFonts w:ascii="Symbol" w:hAnsi="Symbol" w:hint="default"/>
      </w:rPr>
    </w:lvl>
    <w:lvl w:ilvl="1" w:tplc="04220003">
      <w:start w:val="1"/>
      <w:numFmt w:val="bullet"/>
      <w:lvlText w:val="o"/>
      <w:lvlJc w:val="left"/>
      <w:pPr>
        <w:ind w:left="2520" w:hanging="360"/>
      </w:pPr>
      <w:rPr>
        <w:rFonts w:ascii="Courier New" w:hAnsi="Courier New" w:cs="Courier New" w:hint="default"/>
      </w:rPr>
    </w:lvl>
    <w:lvl w:ilvl="2" w:tplc="B8A08012">
      <w:numFmt w:val="bullet"/>
      <w:lvlText w:val="•"/>
      <w:lvlJc w:val="left"/>
      <w:pPr>
        <w:ind w:left="3360" w:hanging="480"/>
      </w:pPr>
      <w:rPr>
        <w:rFonts w:ascii="Avenir Next LT Pro" w:eastAsia="SimSun" w:hAnsi="Avenir Next LT Pro" w:cs="Tahoma" w:hint="default"/>
      </w:rPr>
    </w:lvl>
    <w:lvl w:ilvl="3" w:tplc="04220001" w:tentative="1">
      <w:start w:val="1"/>
      <w:numFmt w:val="bullet"/>
      <w:lvlText w:val=""/>
      <w:lvlJc w:val="left"/>
      <w:pPr>
        <w:ind w:left="3960" w:hanging="360"/>
      </w:pPr>
      <w:rPr>
        <w:rFonts w:ascii="Symbol" w:hAnsi="Symbol" w:hint="default"/>
      </w:rPr>
    </w:lvl>
    <w:lvl w:ilvl="4" w:tplc="04220003" w:tentative="1">
      <w:start w:val="1"/>
      <w:numFmt w:val="bullet"/>
      <w:lvlText w:val="o"/>
      <w:lvlJc w:val="left"/>
      <w:pPr>
        <w:ind w:left="4680" w:hanging="360"/>
      </w:pPr>
      <w:rPr>
        <w:rFonts w:ascii="Courier New" w:hAnsi="Courier New" w:cs="Courier New" w:hint="default"/>
      </w:rPr>
    </w:lvl>
    <w:lvl w:ilvl="5" w:tplc="04220005" w:tentative="1">
      <w:start w:val="1"/>
      <w:numFmt w:val="bullet"/>
      <w:lvlText w:val=""/>
      <w:lvlJc w:val="left"/>
      <w:pPr>
        <w:ind w:left="5400" w:hanging="360"/>
      </w:pPr>
      <w:rPr>
        <w:rFonts w:ascii="Wingdings" w:hAnsi="Wingdings" w:hint="default"/>
      </w:rPr>
    </w:lvl>
    <w:lvl w:ilvl="6" w:tplc="04220001" w:tentative="1">
      <w:start w:val="1"/>
      <w:numFmt w:val="bullet"/>
      <w:lvlText w:val=""/>
      <w:lvlJc w:val="left"/>
      <w:pPr>
        <w:ind w:left="6120" w:hanging="360"/>
      </w:pPr>
      <w:rPr>
        <w:rFonts w:ascii="Symbol" w:hAnsi="Symbol" w:hint="default"/>
      </w:rPr>
    </w:lvl>
    <w:lvl w:ilvl="7" w:tplc="04220003" w:tentative="1">
      <w:start w:val="1"/>
      <w:numFmt w:val="bullet"/>
      <w:lvlText w:val="o"/>
      <w:lvlJc w:val="left"/>
      <w:pPr>
        <w:ind w:left="6840" w:hanging="360"/>
      </w:pPr>
      <w:rPr>
        <w:rFonts w:ascii="Courier New" w:hAnsi="Courier New" w:cs="Courier New" w:hint="default"/>
      </w:rPr>
    </w:lvl>
    <w:lvl w:ilvl="8" w:tplc="04220005" w:tentative="1">
      <w:start w:val="1"/>
      <w:numFmt w:val="bullet"/>
      <w:lvlText w:val=""/>
      <w:lvlJc w:val="left"/>
      <w:pPr>
        <w:ind w:left="7560" w:hanging="360"/>
      </w:pPr>
      <w:rPr>
        <w:rFonts w:ascii="Wingdings" w:hAnsi="Wingdings" w:hint="default"/>
      </w:rPr>
    </w:lvl>
  </w:abstractNum>
  <w:abstractNum w:abstractNumId="6" w15:restartNumberingAfterBreak="0">
    <w:nsid w:val="44B34818"/>
    <w:multiLevelType w:val="hybridMultilevel"/>
    <w:tmpl w:val="60C4A8EA"/>
    <w:lvl w:ilvl="0" w:tplc="FFFFFFFF">
      <w:start w:val="1"/>
      <w:numFmt w:val="bullet"/>
      <w:lvlText w:val=""/>
      <w:lvlJc w:val="left"/>
      <w:pPr>
        <w:ind w:left="958" w:hanging="360"/>
      </w:pPr>
      <w:rPr>
        <w:rFonts w:ascii="Symbol" w:hAnsi="Symbol" w:hint="default"/>
      </w:rPr>
    </w:lvl>
    <w:lvl w:ilvl="1" w:tplc="FFFFFFFF" w:tentative="1">
      <w:start w:val="1"/>
      <w:numFmt w:val="bullet"/>
      <w:lvlText w:val="o"/>
      <w:lvlJc w:val="left"/>
      <w:pPr>
        <w:ind w:left="1678" w:hanging="360"/>
      </w:pPr>
      <w:rPr>
        <w:rFonts w:ascii="Courier New" w:hAnsi="Courier New" w:cs="Courier New" w:hint="default"/>
      </w:rPr>
    </w:lvl>
    <w:lvl w:ilvl="2" w:tplc="EA704CD0">
      <w:start w:val="1"/>
      <w:numFmt w:val="bullet"/>
      <w:lvlText w:val=""/>
      <w:lvlJc w:val="left"/>
      <w:pPr>
        <w:ind w:left="2398" w:hanging="360"/>
      </w:pPr>
      <w:rPr>
        <w:rFonts w:ascii="Symbol" w:hAnsi="Symbol" w:hint="default"/>
      </w:rPr>
    </w:lvl>
    <w:lvl w:ilvl="3" w:tplc="FFFFFFFF" w:tentative="1">
      <w:start w:val="1"/>
      <w:numFmt w:val="bullet"/>
      <w:lvlText w:val=""/>
      <w:lvlJc w:val="left"/>
      <w:pPr>
        <w:ind w:left="3118" w:hanging="360"/>
      </w:pPr>
      <w:rPr>
        <w:rFonts w:ascii="Symbol" w:hAnsi="Symbol" w:hint="default"/>
      </w:rPr>
    </w:lvl>
    <w:lvl w:ilvl="4" w:tplc="FFFFFFFF" w:tentative="1">
      <w:start w:val="1"/>
      <w:numFmt w:val="bullet"/>
      <w:lvlText w:val="o"/>
      <w:lvlJc w:val="left"/>
      <w:pPr>
        <w:ind w:left="3838" w:hanging="360"/>
      </w:pPr>
      <w:rPr>
        <w:rFonts w:ascii="Courier New" w:hAnsi="Courier New" w:cs="Courier New" w:hint="default"/>
      </w:rPr>
    </w:lvl>
    <w:lvl w:ilvl="5" w:tplc="FFFFFFFF" w:tentative="1">
      <w:start w:val="1"/>
      <w:numFmt w:val="bullet"/>
      <w:lvlText w:val=""/>
      <w:lvlJc w:val="left"/>
      <w:pPr>
        <w:ind w:left="4558" w:hanging="360"/>
      </w:pPr>
      <w:rPr>
        <w:rFonts w:ascii="Wingdings" w:hAnsi="Wingdings" w:hint="default"/>
      </w:rPr>
    </w:lvl>
    <w:lvl w:ilvl="6" w:tplc="FFFFFFFF" w:tentative="1">
      <w:start w:val="1"/>
      <w:numFmt w:val="bullet"/>
      <w:lvlText w:val=""/>
      <w:lvlJc w:val="left"/>
      <w:pPr>
        <w:ind w:left="5278" w:hanging="360"/>
      </w:pPr>
      <w:rPr>
        <w:rFonts w:ascii="Symbol" w:hAnsi="Symbol" w:hint="default"/>
      </w:rPr>
    </w:lvl>
    <w:lvl w:ilvl="7" w:tplc="FFFFFFFF" w:tentative="1">
      <w:start w:val="1"/>
      <w:numFmt w:val="bullet"/>
      <w:lvlText w:val="o"/>
      <w:lvlJc w:val="left"/>
      <w:pPr>
        <w:ind w:left="5998" w:hanging="360"/>
      </w:pPr>
      <w:rPr>
        <w:rFonts w:ascii="Courier New" w:hAnsi="Courier New" w:cs="Courier New" w:hint="default"/>
      </w:rPr>
    </w:lvl>
    <w:lvl w:ilvl="8" w:tplc="FFFFFFFF" w:tentative="1">
      <w:start w:val="1"/>
      <w:numFmt w:val="bullet"/>
      <w:lvlText w:val=""/>
      <w:lvlJc w:val="left"/>
      <w:pPr>
        <w:ind w:left="6718" w:hanging="360"/>
      </w:pPr>
      <w:rPr>
        <w:rFonts w:ascii="Wingdings" w:hAnsi="Wingdings" w:hint="default"/>
      </w:rPr>
    </w:lvl>
  </w:abstractNum>
  <w:abstractNum w:abstractNumId="7" w15:restartNumberingAfterBreak="0">
    <w:nsid w:val="52F6605C"/>
    <w:multiLevelType w:val="multilevel"/>
    <w:tmpl w:val="61580916"/>
    <w:lvl w:ilvl="0">
      <w:start w:val="1"/>
      <w:numFmt w:val="decimal"/>
      <w:pStyle w:val="ListParagraph1"/>
      <w:lvlText w:val="%1-"/>
      <w:lvlJc w:val="left"/>
      <w:pPr>
        <w:ind w:left="720" w:hanging="360"/>
      </w:pPr>
      <w:rPr>
        <w:rFonts w:ascii="Times New Roman" w:hAnsi="Times New Roman" w:cs="Nazanin"/>
        <w:sz w:val="24"/>
        <w:szCs w:val="2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56205803"/>
    <w:multiLevelType w:val="multilevel"/>
    <w:tmpl w:val="1E2855A8"/>
    <w:lvl w:ilvl="0">
      <w:start w:val="1"/>
      <w:numFmt w:val="decimal"/>
      <w:pStyle w:val="1storder-head"/>
      <w:suff w:val="space"/>
      <w:lvlText w:val="%1."/>
      <w:lvlJc w:val="left"/>
      <w:pPr>
        <w:ind w:left="0" w:firstLine="0"/>
      </w:pPr>
    </w:lvl>
    <w:lvl w:ilvl="1">
      <w:start w:val="1"/>
      <w:numFmt w:val="decimal"/>
      <w:pStyle w:val="2ndorder-head"/>
      <w:suff w:val="space"/>
      <w:lvlText w:val="%1.%2."/>
      <w:lvlJc w:val="left"/>
      <w:pPr>
        <w:ind w:left="0" w:firstLine="0"/>
      </w:pPr>
    </w:lvl>
    <w:lvl w:ilvl="2">
      <w:start w:val="1"/>
      <w:numFmt w:val="decimal"/>
      <w:pStyle w:val="3rdorder-head"/>
      <w:suff w:val="space"/>
      <w:lvlText w:val="%1.%2.%3."/>
      <w:lvlJc w:val="left"/>
      <w:pPr>
        <w:ind w:left="0" w:firstLine="0"/>
      </w:pPr>
    </w:lvl>
    <w:lvl w:ilvl="3">
      <w:start w:val="1"/>
      <w:numFmt w:val="decimal"/>
      <w:pStyle w:val="4thorder-head"/>
      <w:suff w:val="space"/>
      <w:lvlText w:val="%1.%2.%3.%4."/>
      <w:lvlJc w:val="left"/>
      <w:pPr>
        <w:ind w:left="0" w:firstLine="0"/>
      </w:pPr>
    </w:lvl>
    <w:lvl w:ilvl="4">
      <w:start w:val="1"/>
      <w:numFmt w:val="decimal"/>
      <w:suff w:val="space"/>
      <w:lvlText w:val="%1.%2.%3.%4.%5."/>
      <w:lvlJc w:val="left"/>
      <w:pPr>
        <w:ind w:left="0" w:firstLine="0"/>
      </w:pPr>
    </w:lvl>
    <w:lvl w:ilvl="5">
      <w:start w:val="1"/>
      <w:numFmt w:val="decimal"/>
      <w:suff w:val="space"/>
      <w:lvlText w:val="%1.%2.%3.%4.%5.%6."/>
      <w:lvlJc w:val="left"/>
      <w:pPr>
        <w:ind w:left="0" w:firstLine="0"/>
      </w:pPr>
    </w:lvl>
    <w:lvl w:ilvl="6">
      <w:start w:val="1"/>
      <w:numFmt w:val="decimal"/>
      <w:suff w:val="space"/>
      <w:lvlText w:val="%1.%2.%3.%4.%5.%6.%7."/>
      <w:lvlJc w:val="left"/>
      <w:pPr>
        <w:ind w:left="0" w:firstLine="0"/>
      </w:pPr>
    </w:lvl>
    <w:lvl w:ilvl="7">
      <w:start w:val="1"/>
      <w:numFmt w:val="decimal"/>
      <w:suff w:val="space"/>
      <w:lvlText w:val="%1.%2.%3.%4.%5.%6.%7.%8."/>
      <w:lvlJc w:val="left"/>
      <w:pPr>
        <w:ind w:left="0" w:firstLine="0"/>
      </w:pPr>
    </w:lvl>
    <w:lvl w:ilvl="8">
      <w:start w:val="1"/>
      <w:numFmt w:val="decimal"/>
      <w:suff w:val="space"/>
      <w:lvlText w:val="%1..%3.%4.%5.%6.%7.%8.%9."/>
      <w:lvlJc w:val="left"/>
      <w:pPr>
        <w:ind w:left="0" w:firstLine="0"/>
      </w:pPr>
    </w:lvl>
  </w:abstractNum>
  <w:abstractNum w:abstractNumId="9" w15:restartNumberingAfterBreak="0">
    <w:nsid w:val="66731544"/>
    <w:multiLevelType w:val="hybridMultilevel"/>
    <w:tmpl w:val="AF9A4B74"/>
    <w:lvl w:ilvl="0" w:tplc="04090001">
      <w:start w:val="1"/>
      <w:numFmt w:val="bullet"/>
      <w:lvlText w:val=""/>
      <w:lvlJc w:val="left"/>
      <w:pPr>
        <w:ind w:left="979" w:hanging="360"/>
      </w:pPr>
      <w:rPr>
        <w:rFonts w:ascii="Symbol" w:hAnsi="Symbol" w:hint="default"/>
      </w:rPr>
    </w:lvl>
    <w:lvl w:ilvl="1" w:tplc="04090003" w:tentative="1">
      <w:start w:val="1"/>
      <w:numFmt w:val="bullet"/>
      <w:lvlText w:val="o"/>
      <w:lvlJc w:val="left"/>
      <w:pPr>
        <w:ind w:left="1699" w:hanging="360"/>
      </w:pPr>
      <w:rPr>
        <w:rFonts w:ascii="Courier New" w:hAnsi="Courier New" w:cs="Courier New" w:hint="default"/>
      </w:rPr>
    </w:lvl>
    <w:lvl w:ilvl="2" w:tplc="04090005" w:tentative="1">
      <w:start w:val="1"/>
      <w:numFmt w:val="bullet"/>
      <w:lvlText w:val=""/>
      <w:lvlJc w:val="left"/>
      <w:pPr>
        <w:ind w:left="2419" w:hanging="360"/>
      </w:pPr>
      <w:rPr>
        <w:rFonts w:ascii="Wingdings" w:hAnsi="Wingdings" w:hint="default"/>
      </w:rPr>
    </w:lvl>
    <w:lvl w:ilvl="3" w:tplc="04090001" w:tentative="1">
      <w:start w:val="1"/>
      <w:numFmt w:val="bullet"/>
      <w:lvlText w:val=""/>
      <w:lvlJc w:val="left"/>
      <w:pPr>
        <w:ind w:left="3139" w:hanging="360"/>
      </w:pPr>
      <w:rPr>
        <w:rFonts w:ascii="Symbol" w:hAnsi="Symbol" w:hint="default"/>
      </w:rPr>
    </w:lvl>
    <w:lvl w:ilvl="4" w:tplc="04090003" w:tentative="1">
      <w:start w:val="1"/>
      <w:numFmt w:val="bullet"/>
      <w:lvlText w:val="o"/>
      <w:lvlJc w:val="left"/>
      <w:pPr>
        <w:ind w:left="3859" w:hanging="360"/>
      </w:pPr>
      <w:rPr>
        <w:rFonts w:ascii="Courier New" w:hAnsi="Courier New" w:cs="Courier New" w:hint="default"/>
      </w:rPr>
    </w:lvl>
    <w:lvl w:ilvl="5" w:tplc="04090005" w:tentative="1">
      <w:start w:val="1"/>
      <w:numFmt w:val="bullet"/>
      <w:lvlText w:val=""/>
      <w:lvlJc w:val="left"/>
      <w:pPr>
        <w:ind w:left="4579" w:hanging="360"/>
      </w:pPr>
      <w:rPr>
        <w:rFonts w:ascii="Wingdings" w:hAnsi="Wingdings" w:hint="default"/>
      </w:rPr>
    </w:lvl>
    <w:lvl w:ilvl="6" w:tplc="04090001" w:tentative="1">
      <w:start w:val="1"/>
      <w:numFmt w:val="bullet"/>
      <w:lvlText w:val=""/>
      <w:lvlJc w:val="left"/>
      <w:pPr>
        <w:ind w:left="5299" w:hanging="360"/>
      </w:pPr>
      <w:rPr>
        <w:rFonts w:ascii="Symbol" w:hAnsi="Symbol" w:hint="default"/>
      </w:rPr>
    </w:lvl>
    <w:lvl w:ilvl="7" w:tplc="04090003" w:tentative="1">
      <w:start w:val="1"/>
      <w:numFmt w:val="bullet"/>
      <w:lvlText w:val="o"/>
      <w:lvlJc w:val="left"/>
      <w:pPr>
        <w:ind w:left="6019" w:hanging="360"/>
      </w:pPr>
      <w:rPr>
        <w:rFonts w:ascii="Courier New" w:hAnsi="Courier New" w:cs="Courier New" w:hint="default"/>
      </w:rPr>
    </w:lvl>
    <w:lvl w:ilvl="8" w:tplc="04090005" w:tentative="1">
      <w:start w:val="1"/>
      <w:numFmt w:val="bullet"/>
      <w:lvlText w:val=""/>
      <w:lvlJc w:val="left"/>
      <w:pPr>
        <w:ind w:left="6739" w:hanging="360"/>
      </w:pPr>
      <w:rPr>
        <w:rFonts w:ascii="Wingdings" w:hAnsi="Wingdings" w:hint="default"/>
      </w:rPr>
    </w:lvl>
  </w:abstractNum>
  <w:abstractNum w:abstractNumId="10" w15:restartNumberingAfterBreak="0">
    <w:nsid w:val="6F241353"/>
    <w:multiLevelType w:val="multilevel"/>
    <w:tmpl w:val="38A6AE9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7A444413"/>
    <w:multiLevelType w:val="multilevel"/>
    <w:tmpl w:val="228E01DC"/>
    <w:lvl w:ilvl="0">
      <w:start w:val="1"/>
      <w:numFmt w:val="decimal"/>
      <w:pStyle w:val="1"/>
      <w:lvlText w:val="فصل %1-"/>
      <w:lvlJc w:val="left"/>
      <w:pPr>
        <w:tabs>
          <w:tab w:val="num" w:pos="2126"/>
        </w:tabs>
        <w:ind w:left="1424" w:hanging="432"/>
      </w:pPr>
      <w:rPr>
        <w:rFonts w:hint="default"/>
        <w:color w:val="FFFFFF" w:themeColor="background1"/>
      </w:rPr>
    </w:lvl>
    <w:lvl w:ilvl="1">
      <w:start w:val="1"/>
      <w:numFmt w:val="decimal"/>
      <w:pStyle w:val="2"/>
      <w:lvlText w:val="%1-%2-"/>
      <w:lvlJc w:val="left"/>
      <w:pPr>
        <w:tabs>
          <w:tab w:val="num" w:pos="1143"/>
        </w:tabs>
        <w:ind w:left="1143" w:hanging="576"/>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3"/>
      <w:lvlText w:val="%1-%2-%3-"/>
      <w:lvlJc w:val="left"/>
      <w:pPr>
        <w:tabs>
          <w:tab w:val="num" w:pos="6095"/>
        </w:tabs>
        <w:ind w:left="5681" w:hanging="72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4"/>
      <w:lvlText w:val="%1-%2-%3-%4-"/>
      <w:lvlJc w:val="left"/>
      <w:pPr>
        <w:tabs>
          <w:tab w:val="num" w:pos="1247"/>
        </w:tabs>
        <w:ind w:left="864" w:hanging="864"/>
      </w:pPr>
      <w:rPr>
        <w:b/>
        <w:bCs/>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12" w15:restartNumberingAfterBreak="0">
    <w:nsid w:val="7B843DD9"/>
    <w:multiLevelType w:val="hybridMultilevel"/>
    <w:tmpl w:val="F60E2674"/>
    <w:lvl w:ilvl="0" w:tplc="EA704CD0">
      <w:start w:val="1"/>
      <w:numFmt w:val="bullet"/>
      <w:lvlText w:val=""/>
      <w:lvlJc w:val="left"/>
      <w:pPr>
        <w:ind w:left="958" w:hanging="360"/>
      </w:pPr>
      <w:rPr>
        <w:rFonts w:ascii="Symbol" w:hAnsi="Symbol" w:hint="default"/>
      </w:rPr>
    </w:lvl>
    <w:lvl w:ilvl="1" w:tplc="04220003" w:tentative="1">
      <w:start w:val="1"/>
      <w:numFmt w:val="bullet"/>
      <w:lvlText w:val="o"/>
      <w:lvlJc w:val="left"/>
      <w:pPr>
        <w:ind w:left="1678" w:hanging="360"/>
      </w:pPr>
      <w:rPr>
        <w:rFonts w:ascii="Courier New" w:hAnsi="Courier New" w:cs="Courier New" w:hint="default"/>
      </w:rPr>
    </w:lvl>
    <w:lvl w:ilvl="2" w:tplc="04220005">
      <w:start w:val="1"/>
      <w:numFmt w:val="bullet"/>
      <w:lvlText w:val=""/>
      <w:lvlJc w:val="left"/>
      <w:pPr>
        <w:ind w:left="2398" w:hanging="360"/>
      </w:pPr>
      <w:rPr>
        <w:rFonts w:ascii="Wingdings" w:hAnsi="Wingdings" w:hint="default"/>
      </w:rPr>
    </w:lvl>
    <w:lvl w:ilvl="3" w:tplc="04220001" w:tentative="1">
      <w:start w:val="1"/>
      <w:numFmt w:val="bullet"/>
      <w:lvlText w:val=""/>
      <w:lvlJc w:val="left"/>
      <w:pPr>
        <w:ind w:left="3118" w:hanging="360"/>
      </w:pPr>
      <w:rPr>
        <w:rFonts w:ascii="Symbol" w:hAnsi="Symbol" w:hint="default"/>
      </w:rPr>
    </w:lvl>
    <w:lvl w:ilvl="4" w:tplc="04220003" w:tentative="1">
      <w:start w:val="1"/>
      <w:numFmt w:val="bullet"/>
      <w:lvlText w:val="o"/>
      <w:lvlJc w:val="left"/>
      <w:pPr>
        <w:ind w:left="3838" w:hanging="360"/>
      </w:pPr>
      <w:rPr>
        <w:rFonts w:ascii="Courier New" w:hAnsi="Courier New" w:cs="Courier New" w:hint="default"/>
      </w:rPr>
    </w:lvl>
    <w:lvl w:ilvl="5" w:tplc="04220005" w:tentative="1">
      <w:start w:val="1"/>
      <w:numFmt w:val="bullet"/>
      <w:lvlText w:val=""/>
      <w:lvlJc w:val="left"/>
      <w:pPr>
        <w:ind w:left="4558" w:hanging="360"/>
      </w:pPr>
      <w:rPr>
        <w:rFonts w:ascii="Wingdings" w:hAnsi="Wingdings" w:hint="default"/>
      </w:rPr>
    </w:lvl>
    <w:lvl w:ilvl="6" w:tplc="04220001" w:tentative="1">
      <w:start w:val="1"/>
      <w:numFmt w:val="bullet"/>
      <w:lvlText w:val=""/>
      <w:lvlJc w:val="left"/>
      <w:pPr>
        <w:ind w:left="5278" w:hanging="360"/>
      </w:pPr>
      <w:rPr>
        <w:rFonts w:ascii="Symbol" w:hAnsi="Symbol" w:hint="default"/>
      </w:rPr>
    </w:lvl>
    <w:lvl w:ilvl="7" w:tplc="04220003" w:tentative="1">
      <w:start w:val="1"/>
      <w:numFmt w:val="bullet"/>
      <w:lvlText w:val="o"/>
      <w:lvlJc w:val="left"/>
      <w:pPr>
        <w:ind w:left="5998" w:hanging="360"/>
      </w:pPr>
      <w:rPr>
        <w:rFonts w:ascii="Courier New" w:hAnsi="Courier New" w:cs="Courier New" w:hint="default"/>
      </w:rPr>
    </w:lvl>
    <w:lvl w:ilvl="8" w:tplc="04220005" w:tentative="1">
      <w:start w:val="1"/>
      <w:numFmt w:val="bullet"/>
      <w:lvlText w:val=""/>
      <w:lvlJc w:val="left"/>
      <w:pPr>
        <w:ind w:left="6718" w:hanging="360"/>
      </w:pPr>
      <w:rPr>
        <w:rFonts w:ascii="Wingdings" w:hAnsi="Wingdings" w:hint="default"/>
      </w:rPr>
    </w:lvl>
  </w:abstractNum>
  <w:num w:numId="1" w16cid:durableId="1293947062">
    <w:abstractNumId w:val="7"/>
    <w:lvlOverride w:ilvl="0">
      <w:lvl w:ilvl="0">
        <w:start w:val="1"/>
        <w:numFmt w:val="decimal"/>
        <w:pStyle w:val="ListParagraph1"/>
        <w:lvlText w:val="%1-"/>
        <w:lvlJc w:val="left"/>
        <w:pPr>
          <w:ind w:left="720" w:hanging="360"/>
        </w:pPr>
        <w:rPr>
          <w:rFonts w:ascii="Times New Roman" w:hAnsi="Times New Roman" w:cs="Nazanin"/>
          <w:sz w:val="24"/>
          <w:szCs w:val="28"/>
        </w:rPr>
      </w:lvl>
    </w:lvlOverride>
    <w:lvlOverride w:ilvl="1">
      <w:lvl w:ilvl="1">
        <w:start w:val="1"/>
        <w:numFmt w:val="lowerLetter"/>
        <w:lvlText w:val="%2."/>
        <w:lvlJc w:val="left"/>
        <w:pPr>
          <w:ind w:left="1440" w:hanging="360"/>
        </w:pPr>
      </w:lvl>
    </w:lvlOverride>
    <w:lvlOverride w:ilvl="2">
      <w:lvl w:ilvl="2">
        <w:start w:val="1"/>
        <w:numFmt w:val="lowerRoman"/>
        <w:lvlText w:val="%3."/>
        <w:lvlJc w:val="right"/>
        <w:pPr>
          <w:ind w:left="2160" w:hanging="180"/>
        </w:pPr>
      </w:lvl>
    </w:lvlOverride>
    <w:lvlOverride w:ilvl="3">
      <w:lvl w:ilvl="3">
        <w:start w:val="1"/>
        <w:numFmt w:val="decimal"/>
        <w:lvlText w:val="%4."/>
        <w:lvlJc w:val="left"/>
        <w:pPr>
          <w:ind w:left="2880" w:hanging="360"/>
        </w:pPr>
      </w:lvl>
    </w:lvlOverride>
    <w:lvlOverride w:ilvl="4">
      <w:lvl w:ilvl="4">
        <w:start w:val="1"/>
        <w:numFmt w:val="lowerLetter"/>
        <w:lvlText w:val="%5."/>
        <w:lvlJc w:val="left"/>
        <w:pPr>
          <w:ind w:left="3600" w:hanging="360"/>
        </w:pPr>
      </w:lvl>
    </w:lvlOverride>
    <w:lvlOverride w:ilvl="5">
      <w:lvl w:ilvl="5">
        <w:start w:val="1"/>
        <w:numFmt w:val="lowerRoman"/>
        <w:lvlText w:val="%6."/>
        <w:lvlJc w:val="right"/>
        <w:pPr>
          <w:ind w:left="4320" w:hanging="180"/>
        </w:pPr>
      </w:lvl>
    </w:lvlOverride>
    <w:lvlOverride w:ilvl="6">
      <w:lvl w:ilvl="6">
        <w:start w:val="1"/>
        <w:numFmt w:val="decimal"/>
        <w:lvlText w:val="%7."/>
        <w:lvlJc w:val="left"/>
        <w:pPr>
          <w:ind w:left="5040" w:hanging="360"/>
        </w:pPr>
      </w:lvl>
    </w:lvlOverride>
    <w:lvlOverride w:ilvl="7">
      <w:lvl w:ilvl="7">
        <w:start w:val="1"/>
        <w:numFmt w:val="lowerLetter"/>
        <w:lvlText w:val="%8."/>
        <w:lvlJc w:val="left"/>
        <w:pPr>
          <w:ind w:left="5760" w:hanging="360"/>
        </w:pPr>
      </w:lvl>
    </w:lvlOverride>
    <w:lvlOverride w:ilvl="8">
      <w:lvl w:ilvl="8">
        <w:start w:val="1"/>
        <w:numFmt w:val="lowerRoman"/>
        <w:lvlText w:val="%9."/>
        <w:lvlJc w:val="right"/>
        <w:pPr>
          <w:ind w:left="6480" w:hanging="180"/>
        </w:pPr>
      </w:lvl>
    </w:lvlOverride>
  </w:num>
  <w:num w:numId="2" w16cid:durableId="837309713">
    <w:abstractNumId w:val="7"/>
    <w:lvlOverride w:ilvl="0">
      <w:lvl w:ilvl="0">
        <w:start w:val="1"/>
        <w:numFmt w:val="decimal"/>
        <w:pStyle w:val="ListParagraph1"/>
        <w:lvlText w:val="%1-"/>
        <w:lvlJc w:val="left"/>
        <w:pPr>
          <w:ind w:left="720" w:hanging="360"/>
        </w:pPr>
        <w:rPr>
          <w:rFonts w:ascii="Times New Roman" w:hAnsi="Times New Roman" w:cs="Nazanin"/>
          <w:sz w:val="24"/>
          <w:szCs w:val="28"/>
        </w:rPr>
      </w:lvl>
    </w:lvlOverride>
    <w:lvlOverride w:ilvl="1">
      <w:lvl w:ilvl="1">
        <w:start w:val="1"/>
        <w:numFmt w:val="lowerLetter"/>
        <w:lvlText w:val="%2."/>
        <w:lvlJc w:val="left"/>
        <w:pPr>
          <w:ind w:left="1440" w:hanging="360"/>
        </w:pPr>
      </w:lvl>
    </w:lvlOverride>
    <w:lvlOverride w:ilvl="2">
      <w:lvl w:ilvl="2">
        <w:start w:val="1"/>
        <w:numFmt w:val="lowerRoman"/>
        <w:lvlText w:val="%3."/>
        <w:lvlJc w:val="right"/>
        <w:pPr>
          <w:ind w:left="2160" w:hanging="180"/>
        </w:pPr>
      </w:lvl>
    </w:lvlOverride>
    <w:lvlOverride w:ilvl="3">
      <w:lvl w:ilvl="3">
        <w:start w:val="1"/>
        <w:numFmt w:val="decimal"/>
        <w:lvlText w:val="%4."/>
        <w:lvlJc w:val="left"/>
        <w:pPr>
          <w:ind w:left="2880" w:hanging="360"/>
        </w:pPr>
      </w:lvl>
    </w:lvlOverride>
    <w:lvlOverride w:ilvl="4">
      <w:lvl w:ilvl="4">
        <w:start w:val="1"/>
        <w:numFmt w:val="lowerLetter"/>
        <w:lvlText w:val="%5."/>
        <w:lvlJc w:val="left"/>
        <w:pPr>
          <w:ind w:left="3600" w:hanging="360"/>
        </w:pPr>
      </w:lvl>
    </w:lvlOverride>
    <w:lvlOverride w:ilvl="5">
      <w:lvl w:ilvl="5">
        <w:start w:val="1"/>
        <w:numFmt w:val="lowerRoman"/>
        <w:lvlText w:val="%6."/>
        <w:lvlJc w:val="right"/>
        <w:pPr>
          <w:ind w:left="4320" w:hanging="180"/>
        </w:pPr>
      </w:lvl>
    </w:lvlOverride>
    <w:lvlOverride w:ilvl="6">
      <w:lvl w:ilvl="6">
        <w:start w:val="1"/>
        <w:numFmt w:val="decimal"/>
        <w:lvlText w:val="%7."/>
        <w:lvlJc w:val="left"/>
        <w:pPr>
          <w:ind w:left="5040" w:hanging="360"/>
        </w:pPr>
      </w:lvl>
    </w:lvlOverride>
    <w:lvlOverride w:ilvl="7">
      <w:lvl w:ilvl="7">
        <w:start w:val="1"/>
        <w:numFmt w:val="lowerLetter"/>
        <w:lvlText w:val="%8."/>
        <w:lvlJc w:val="left"/>
        <w:pPr>
          <w:ind w:left="5760" w:hanging="360"/>
        </w:pPr>
      </w:lvl>
    </w:lvlOverride>
    <w:lvlOverride w:ilvl="8">
      <w:lvl w:ilvl="8">
        <w:start w:val="1"/>
        <w:numFmt w:val="lowerRoman"/>
        <w:lvlText w:val="%9."/>
        <w:lvlJc w:val="right"/>
        <w:pPr>
          <w:ind w:left="6480" w:hanging="180"/>
        </w:pPr>
      </w:lvl>
    </w:lvlOverride>
  </w:num>
  <w:num w:numId="3" w16cid:durableId="1496267098">
    <w:abstractNumId w:val="11"/>
  </w:num>
  <w:num w:numId="4" w16cid:durableId="1455439400">
    <w:abstractNumId w:val="8"/>
  </w:num>
  <w:num w:numId="5" w16cid:durableId="521093743">
    <w:abstractNumId w:val="0"/>
  </w:num>
  <w:num w:numId="6" w16cid:durableId="810632591">
    <w:abstractNumId w:val="1"/>
  </w:num>
  <w:num w:numId="7" w16cid:durableId="1841384605">
    <w:abstractNumId w:val="9"/>
  </w:num>
  <w:num w:numId="8" w16cid:durableId="831412864">
    <w:abstractNumId w:val="8"/>
  </w:num>
  <w:num w:numId="9" w16cid:durableId="1275020068">
    <w:abstractNumId w:val="8"/>
  </w:num>
  <w:num w:numId="10" w16cid:durableId="201866539">
    <w:abstractNumId w:val="8"/>
  </w:num>
  <w:num w:numId="11" w16cid:durableId="705372328">
    <w:abstractNumId w:val="8"/>
  </w:num>
  <w:num w:numId="12" w16cid:durableId="2013756827">
    <w:abstractNumId w:val="8"/>
  </w:num>
  <w:num w:numId="13" w16cid:durableId="1038162975">
    <w:abstractNumId w:val="8"/>
  </w:num>
  <w:num w:numId="14" w16cid:durableId="494809914">
    <w:abstractNumId w:val="8"/>
  </w:num>
  <w:num w:numId="15" w16cid:durableId="260913983">
    <w:abstractNumId w:val="8"/>
  </w:num>
  <w:num w:numId="16" w16cid:durableId="1816338542">
    <w:abstractNumId w:val="4"/>
  </w:num>
  <w:num w:numId="17" w16cid:durableId="493884667">
    <w:abstractNumId w:val="10"/>
  </w:num>
  <w:num w:numId="18" w16cid:durableId="193546348">
    <w:abstractNumId w:val="3"/>
  </w:num>
  <w:num w:numId="19" w16cid:durableId="771977154">
    <w:abstractNumId w:val="5"/>
  </w:num>
  <w:num w:numId="20" w16cid:durableId="511574272">
    <w:abstractNumId w:val="12"/>
  </w:num>
  <w:num w:numId="21" w16cid:durableId="307129916">
    <w:abstractNumId w:val="6"/>
  </w:num>
  <w:num w:numId="22" w16cid:durableId="119892750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3"/>
  <w:defaultTabStop w:val="720"/>
  <w:hyphenationZone w:val="425"/>
  <w:evenAndOddHeaders/>
  <w:characterSpacingControl w:val="doNotCompress"/>
  <w:hdrShapeDefaults>
    <o:shapedefaults v:ext="edit" spidmax="2050"/>
  </w:hdrShapeDefaults>
  <w:footnotePr>
    <w:numFmt w:val="chicago"/>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660F"/>
    <w:rsid w:val="0000474C"/>
    <w:rsid w:val="000102F7"/>
    <w:rsid w:val="00044BCF"/>
    <w:rsid w:val="00046728"/>
    <w:rsid w:val="000523E2"/>
    <w:rsid w:val="000547EE"/>
    <w:rsid w:val="00076D81"/>
    <w:rsid w:val="000B6EE7"/>
    <w:rsid w:val="000F750E"/>
    <w:rsid w:val="0011064F"/>
    <w:rsid w:val="00170CCA"/>
    <w:rsid w:val="00185EEF"/>
    <w:rsid w:val="001A4A45"/>
    <w:rsid w:val="001B0A3F"/>
    <w:rsid w:val="001B2406"/>
    <w:rsid w:val="001B28E8"/>
    <w:rsid w:val="00211E68"/>
    <w:rsid w:val="00231854"/>
    <w:rsid w:val="0026672C"/>
    <w:rsid w:val="00287429"/>
    <w:rsid w:val="002B4EED"/>
    <w:rsid w:val="002B65C4"/>
    <w:rsid w:val="002F1CDA"/>
    <w:rsid w:val="002F45A2"/>
    <w:rsid w:val="00301A5F"/>
    <w:rsid w:val="00303F4B"/>
    <w:rsid w:val="00364935"/>
    <w:rsid w:val="00382D33"/>
    <w:rsid w:val="00393AFD"/>
    <w:rsid w:val="00396ABD"/>
    <w:rsid w:val="003A0F86"/>
    <w:rsid w:val="003C42CA"/>
    <w:rsid w:val="003C6E06"/>
    <w:rsid w:val="003C7410"/>
    <w:rsid w:val="003D7451"/>
    <w:rsid w:val="004122D8"/>
    <w:rsid w:val="00417138"/>
    <w:rsid w:val="00434BFB"/>
    <w:rsid w:val="004572D9"/>
    <w:rsid w:val="00472857"/>
    <w:rsid w:val="004C660F"/>
    <w:rsid w:val="004D4849"/>
    <w:rsid w:val="005422E2"/>
    <w:rsid w:val="005538D7"/>
    <w:rsid w:val="005769EE"/>
    <w:rsid w:val="005C65D4"/>
    <w:rsid w:val="005D1D82"/>
    <w:rsid w:val="00614E91"/>
    <w:rsid w:val="006154DD"/>
    <w:rsid w:val="00642367"/>
    <w:rsid w:val="00656787"/>
    <w:rsid w:val="00663631"/>
    <w:rsid w:val="006A77A2"/>
    <w:rsid w:val="006F11A1"/>
    <w:rsid w:val="00767F65"/>
    <w:rsid w:val="007827F0"/>
    <w:rsid w:val="007B4022"/>
    <w:rsid w:val="007F61B1"/>
    <w:rsid w:val="007F7E61"/>
    <w:rsid w:val="0080568A"/>
    <w:rsid w:val="00811596"/>
    <w:rsid w:val="00834C11"/>
    <w:rsid w:val="00876592"/>
    <w:rsid w:val="008932DB"/>
    <w:rsid w:val="008B67AB"/>
    <w:rsid w:val="008C2282"/>
    <w:rsid w:val="0090013B"/>
    <w:rsid w:val="009360C8"/>
    <w:rsid w:val="0094011E"/>
    <w:rsid w:val="009A7298"/>
    <w:rsid w:val="009D5E53"/>
    <w:rsid w:val="009F3162"/>
    <w:rsid w:val="00AC760F"/>
    <w:rsid w:val="00B54F5F"/>
    <w:rsid w:val="00C032B3"/>
    <w:rsid w:val="00C50729"/>
    <w:rsid w:val="00C72E8E"/>
    <w:rsid w:val="00C872D0"/>
    <w:rsid w:val="00C946C1"/>
    <w:rsid w:val="00C94F05"/>
    <w:rsid w:val="00CD6A86"/>
    <w:rsid w:val="00D16DBF"/>
    <w:rsid w:val="00D3630F"/>
    <w:rsid w:val="00D45EAB"/>
    <w:rsid w:val="00D47E18"/>
    <w:rsid w:val="00D62F0D"/>
    <w:rsid w:val="00D65CC3"/>
    <w:rsid w:val="00D90D16"/>
    <w:rsid w:val="00DB1597"/>
    <w:rsid w:val="00E81281"/>
    <w:rsid w:val="00EB6D05"/>
    <w:rsid w:val="00F2140F"/>
    <w:rsid w:val="00F30495"/>
    <w:rsid w:val="00F4576D"/>
    <w:rsid w:val="00FA3A30"/>
    <w:rsid w:val="00FB52BD"/>
    <w:rsid w:val="00FE676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B52D00"/>
  <w15:docId w15:val="{E09972F2-FCFF-4A8B-A301-7E2E0CFAF9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F45A2"/>
    <w:pPr>
      <w:widowControl w:val="0"/>
      <w:spacing w:after="0" w:line="240" w:lineRule="auto"/>
    </w:pPr>
    <w:rPr>
      <w:rFonts w:ascii="Times New Roman" w:eastAsia="SimSun" w:hAnsi="Times New Roman" w:cs="Times New Roman"/>
      <w:sz w:val="20"/>
      <w:szCs w:val="20"/>
      <w:lang w:val="en-GB"/>
    </w:rPr>
  </w:style>
  <w:style w:type="paragraph" w:styleId="1">
    <w:name w:val="heading 1"/>
    <w:aliases w:val="Heading 1فصل"/>
    <w:basedOn w:val="a"/>
    <w:next w:val="a"/>
    <w:link w:val="10"/>
    <w:qFormat/>
    <w:rsid w:val="00656787"/>
    <w:pPr>
      <w:keepNext/>
      <w:numPr>
        <w:numId w:val="3"/>
      </w:numPr>
      <w:spacing w:before="240" w:after="60"/>
      <w:outlineLvl w:val="0"/>
    </w:pPr>
    <w:rPr>
      <w:rFonts w:ascii="Arial" w:hAnsi="Arial" w:cs="Arial"/>
      <w:b/>
      <w:bCs/>
      <w:kern w:val="32"/>
      <w:sz w:val="32"/>
      <w:szCs w:val="32"/>
    </w:rPr>
  </w:style>
  <w:style w:type="paragraph" w:styleId="2">
    <w:name w:val="heading 2"/>
    <w:basedOn w:val="a"/>
    <w:next w:val="a"/>
    <w:link w:val="20"/>
    <w:qFormat/>
    <w:rsid w:val="00EB6D05"/>
    <w:pPr>
      <w:keepNext/>
      <w:numPr>
        <w:ilvl w:val="1"/>
        <w:numId w:val="3"/>
      </w:numPr>
      <w:spacing w:before="360" w:after="60" w:line="276" w:lineRule="auto"/>
      <w:outlineLvl w:val="1"/>
    </w:pPr>
    <w:rPr>
      <w:rFonts w:ascii="B Titr" w:eastAsia="Times New Roman" w:hAnsi="B Titr" w:cs="B Titr"/>
      <w:b/>
      <w:bCs/>
      <w:sz w:val="26"/>
    </w:rPr>
  </w:style>
  <w:style w:type="paragraph" w:styleId="3">
    <w:name w:val="heading 3"/>
    <w:basedOn w:val="a"/>
    <w:next w:val="a"/>
    <w:link w:val="30"/>
    <w:qFormat/>
    <w:rsid w:val="00656787"/>
    <w:pPr>
      <w:keepNext/>
      <w:numPr>
        <w:ilvl w:val="2"/>
        <w:numId w:val="3"/>
      </w:numPr>
      <w:spacing w:before="240" w:after="60"/>
      <w:outlineLvl w:val="2"/>
    </w:pPr>
    <w:rPr>
      <w:rFonts w:ascii="Arial" w:hAnsi="Arial" w:cs="Arial"/>
      <w:b/>
      <w:bCs/>
      <w:sz w:val="26"/>
      <w:szCs w:val="26"/>
    </w:rPr>
  </w:style>
  <w:style w:type="paragraph" w:styleId="4">
    <w:name w:val="heading 4"/>
    <w:basedOn w:val="a"/>
    <w:next w:val="a"/>
    <w:link w:val="40"/>
    <w:qFormat/>
    <w:rsid w:val="00656787"/>
    <w:pPr>
      <w:keepNext/>
      <w:numPr>
        <w:ilvl w:val="3"/>
        <w:numId w:val="3"/>
      </w:numPr>
      <w:spacing w:before="240" w:after="60"/>
      <w:outlineLvl w:val="3"/>
    </w:pPr>
    <w:rPr>
      <w:b/>
      <w:bCs/>
      <w:sz w:val="28"/>
    </w:rPr>
  </w:style>
  <w:style w:type="paragraph" w:styleId="5">
    <w:name w:val="heading 5"/>
    <w:basedOn w:val="a"/>
    <w:next w:val="a"/>
    <w:link w:val="50"/>
    <w:qFormat/>
    <w:rsid w:val="00656787"/>
    <w:pPr>
      <w:spacing w:before="240" w:after="60"/>
      <w:outlineLvl w:val="4"/>
    </w:pPr>
    <w:rPr>
      <w:b/>
      <w:bCs/>
      <w:i/>
      <w:iCs/>
      <w:sz w:val="26"/>
      <w:szCs w:val="26"/>
    </w:rPr>
  </w:style>
  <w:style w:type="paragraph" w:styleId="6">
    <w:name w:val="heading 6"/>
    <w:basedOn w:val="a"/>
    <w:next w:val="a"/>
    <w:link w:val="60"/>
    <w:qFormat/>
    <w:rsid w:val="00656787"/>
    <w:pPr>
      <w:spacing w:before="240" w:after="60"/>
      <w:outlineLvl w:val="5"/>
    </w:pPr>
    <w:rPr>
      <w:b/>
      <w:bCs/>
      <w:sz w:val="22"/>
      <w:szCs w:val="22"/>
    </w:rPr>
  </w:style>
  <w:style w:type="paragraph" w:styleId="7">
    <w:name w:val="heading 7"/>
    <w:basedOn w:val="a"/>
    <w:next w:val="a"/>
    <w:link w:val="70"/>
    <w:qFormat/>
    <w:rsid w:val="00656787"/>
    <w:pPr>
      <w:numPr>
        <w:ilvl w:val="6"/>
        <w:numId w:val="3"/>
      </w:numPr>
      <w:spacing w:before="240" w:after="60"/>
      <w:outlineLvl w:val="6"/>
    </w:pPr>
  </w:style>
  <w:style w:type="paragraph" w:styleId="8">
    <w:name w:val="heading 8"/>
    <w:basedOn w:val="a"/>
    <w:next w:val="a"/>
    <w:link w:val="80"/>
    <w:qFormat/>
    <w:rsid w:val="00656787"/>
    <w:pPr>
      <w:numPr>
        <w:ilvl w:val="7"/>
        <w:numId w:val="3"/>
      </w:numPr>
      <w:spacing w:before="240" w:after="60"/>
      <w:outlineLvl w:val="7"/>
    </w:pPr>
    <w:rPr>
      <w:i/>
      <w:iCs/>
    </w:rPr>
  </w:style>
  <w:style w:type="paragraph" w:styleId="9">
    <w:name w:val="heading 9"/>
    <w:basedOn w:val="a"/>
    <w:next w:val="a"/>
    <w:link w:val="90"/>
    <w:qFormat/>
    <w:rsid w:val="00656787"/>
    <w:pPr>
      <w:numPr>
        <w:ilvl w:val="8"/>
        <w:numId w:val="3"/>
      </w:num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aption"/>
    <w:basedOn w:val="a"/>
    <w:next w:val="a"/>
    <w:link w:val="a4"/>
    <w:uiPriority w:val="35"/>
    <w:semiHidden/>
    <w:unhideWhenUsed/>
    <w:qFormat/>
    <w:rsid w:val="00046728"/>
    <w:pPr>
      <w:spacing w:after="200"/>
    </w:pPr>
    <w:rPr>
      <w:b/>
      <w:bCs/>
      <w:color w:val="FFCA08" w:themeColor="accent1"/>
      <w:sz w:val="18"/>
      <w:szCs w:val="18"/>
    </w:rPr>
  </w:style>
  <w:style w:type="paragraph" w:styleId="a5">
    <w:name w:val="List Paragraph"/>
    <w:basedOn w:val="a"/>
    <w:link w:val="a6"/>
    <w:uiPriority w:val="34"/>
    <w:qFormat/>
    <w:rsid w:val="00046728"/>
    <w:pPr>
      <w:ind w:left="720"/>
      <w:contextualSpacing/>
    </w:pPr>
  </w:style>
  <w:style w:type="paragraph" w:customStyle="1" w:styleId="MatnBmitra">
    <w:name w:val="Matn Bmitra"/>
    <w:basedOn w:val="a"/>
    <w:link w:val="MatnBmitraChar"/>
    <w:rsid w:val="00046728"/>
    <w:pPr>
      <w:spacing w:before="360" w:line="288" w:lineRule="auto"/>
      <w:ind w:firstLine="284"/>
      <w:contextualSpacing/>
      <w:jc w:val="both"/>
    </w:pPr>
    <w:rPr>
      <w:rFonts w:cs="B Mitra"/>
      <w:sz w:val="22"/>
      <w:szCs w:val="26"/>
      <w:lang w:bidi="fa-IR"/>
    </w:rPr>
  </w:style>
  <w:style w:type="character" w:customStyle="1" w:styleId="MatnBmitraChar">
    <w:name w:val="Matn Bmitra Char"/>
    <w:basedOn w:val="a0"/>
    <w:link w:val="MatnBmitra"/>
    <w:rsid w:val="00046728"/>
    <w:rPr>
      <w:rFonts w:eastAsiaTheme="minorHAnsi" w:cs="B Mitra"/>
      <w:sz w:val="22"/>
      <w:szCs w:val="26"/>
      <w:lang w:bidi="fa-IR"/>
    </w:rPr>
  </w:style>
  <w:style w:type="paragraph" w:customStyle="1" w:styleId="myheader">
    <w:name w:val="my header"/>
    <w:basedOn w:val="a"/>
    <w:rsid w:val="00046728"/>
    <w:pPr>
      <w:jc w:val="right"/>
    </w:pPr>
    <w:rPr>
      <w:i/>
      <w:iCs/>
      <w:sz w:val="16"/>
      <w:szCs w:val="18"/>
      <w:lang w:val="de-DE" w:bidi="fa-IR"/>
    </w:rPr>
  </w:style>
  <w:style w:type="paragraph" w:customStyle="1" w:styleId="TitlePage">
    <w:name w:val="Title Page"/>
    <w:basedOn w:val="a"/>
    <w:rsid w:val="00046728"/>
    <w:pPr>
      <w:spacing w:line="360" w:lineRule="auto"/>
      <w:jc w:val="center"/>
    </w:pPr>
    <w:rPr>
      <w:rFonts w:ascii="Arial" w:hAnsi="Arial" w:cs="B Titr"/>
      <w:szCs w:val="24"/>
    </w:rPr>
  </w:style>
  <w:style w:type="paragraph" w:customStyle="1" w:styleId="TitlePageNames">
    <w:name w:val="Title Page Names"/>
    <w:basedOn w:val="TitlePage"/>
    <w:rsid w:val="00046728"/>
    <w:rPr>
      <w:rFonts w:cs="Titr"/>
      <w:b/>
      <w:bCs/>
      <w:sz w:val="28"/>
      <w:szCs w:val="28"/>
    </w:rPr>
  </w:style>
  <w:style w:type="paragraph" w:customStyle="1" w:styleId="ListParagraph1">
    <w:name w:val="List Paragraph1"/>
    <w:aliases w:val="Numbered Items"/>
    <w:basedOn w:val="a"/>
    <w:uiPriority w:val="34"/>
    <w:rsid w:val="00046728"/>
    <w:pPr>
      <w:numPr>
        <w:numId w:val="2"/>
      </w:numPr>
      <w:tabs>
        <w:tab w:val="left" w:pos="849"/>
      </w:tabs>
      <w:spacing w:line="276" w:lineRule="auto"/>
      <w:contextualSpacing/>
      <w:jc w:val="both"/>
    </w:pPr>
    <w:rPr>
      <w:rFonts w:ascii="Calibri" w:hAnsi="Calibri"/>
    </w:rPr>
  </w:style>
  <w:style w:type="paragraph" w:customStyle="1" w:styleId="EquationNumber">
    <w:name w:val="Equation_Number"/>
    <w:basedOn w:val="a"/>
    <w:rsid w:val="00046728"/>
    <w:pPr>
      <w:spacing w:line="276" w:lineRule="auto"/>
    </w:pPr>
    <w:rPr>
      <w:rFonts w:ascii="Calibri" w:hAnsi="Calibri"/>
    </w:rPr>
  </w:style>
  <w:style w:type="paragraph" w:customStyle="1" w:styleId="Headingcentered">
    <w:name w:val="Heading_centered"/>
    <w:basedOn w:val="2"/>
    <w:rsid w:val="00046728"/>
    <w:pPr>
      <w:pageBreakBefore/>
      <w:spacing w:after="240"/>
      <w:jc w:val="center"/>
    </w:pPr>
    <w:rPr>
      <w:i/>
      <w:iCs/>
      <w:lang w:bidi="fa-IR"/>
    </w:rPr>
  </w:style>
  <w:style w:type="character" w:customStyle="1" w:styleId="20">
    <w:name w:val="Заголовок 2 Знак"/>
    <w:link w:val="2"/>
    <w:rsid w:val="00EB6D05"/>
    <w:rPr>
      <w:rFonts w:ascii="B Titr" w:eastAsia="Times New Roman" w:hAnsi="B Titr" w:cs="B Titr"/>
      <w:b/>
      <w:bCs/>
      <w:sz w:val="26"/>
      <w:szCs w:val="28"/>
    </w:rPr>
  </w:style>
  <w:style w:type="paragraph" w:customStyle="1" w:styleId="Style1">
    <w:name w:val="Style1"/>
    <w:next w:val="a"/>
    <w:link w:val="Style1Char"/>
    <w:rsid w:val="00046728"/>
    <w:pPr>
      <w:spacing w:line="360" w:lineRule="auto"/>
      <w:ind w:left="57" w:right="57" w:firstLine="340"/>
      <w:jc w:val="lowKashida"/>
    </w:pPr>
    <w:rPr>
      <w:rFonts w:cs="Nazanin"/>
      <w:sz w:val="24"/>
      <w:szCs w:val="28"/>
      <w:lang w:bidi="fa-IR"/>
    </w:rPr>
  </w:style>
  <w:style w:type="character" w:customStyle="1" w:styleId="Style1Char">
    <w:name w:val="Style1 Char"/>
    <w:basedOn w:val="a0"/>
    <w:link w:val="Style1"/>
    <w:rsid w:val="00046728"/>
    <w:rPr>
      <w:rFonts w:cs="Nazanin"/>
      <w:sz w:val="24"/>
      <w:szCs w:val="28"/>
      <w:lang w:bidi="fa-IR"/>
    </w:rPr>
  </w:style>
  <w:style w:type="character" w:customStyle="1" w:styleId="10">
    <w:name w:val="Заголовок 1 Знак"/>
    <w:aliases w:val="Heading 1فصل Знак"/>
    <w:basedOn w:val="a0"/>
    <w:link w:val="1"/>
    <w:rsid w:val="00656787"/>
    <w:rPr>
      <w:rFonts w:ascii="Arial" w:hAnsi="Arial" w:cs="Arial"/>
      <w:b/>
      <w:bCs/>
      <w:kern w:val="32"/>
      <w:sz w:val="32"/>
      <w:szCs w:val="32"/>
    </w:rPr>
  </w:style>
  <w:style w:type="character" w:customStyle="1" w:styleId="30">
    <w:name w:val="Заголовок 3 Знак"/>
    <w:basedOn w:val="a0"/>
    <w:link w:val="3"/>
    <w:rsid w:val="00656787"/>
    <w:rPr>
      <w:rFonts w:ascii="Arial" w:hAnsi="Arial" w:cs="Arial"/>
      <w:b/>
      <w:bCs/>
      <w:sz w:val="26"/>
      <w:szCs w:val="26"/>
    </w:rPr>
  </w:style>
  <w:style w:type="character" w:customStyle="1" w:styleId="40">
    <w:name w:val="Заголовок 4 Знак"/>
    <w:basedOn w:val="a0"/>
    <w:link w:val="4"/>
    <w:rsid w:val="00656787"/>
    <w:rPr>
      <w:rFonts w:ascii="Times New Roman" w:hAnsi="Times New Roman" w:cs="Lotus"/>
      <w:b/>
      <w:bCs/>
      <w:sz w:val="28"/>
      <w:szCs w:val="28"/>
    </w:rPr>
  </w:style>
  <w:style w:type="character" w:customStyle="1" w:styleId="50">
    <w:name w:val="Заголовок 5 Знак"/>
    <w:basedOn w:val="a0"/>
    <w:link w:val="5"/>
    <w:rsid w:val="00656787"/>
    <w:rPr>
      <w:rFonts w:ascii="Times New Roman" w:hAnsi="Times New Roman" w:cs="Lotus"/>
      <w:b/>
      <w:bCs/>
      <w:i/>
      <w:iCs/>
      <w:sz w:val="26"/>
      <w:szCs w:val="26"/>
    </w:rPr>
  </w:style>
  <w:style w:type="character" w:customStyle="1" w:styleId="60">
    <w:name w:val="Заголовок 6 Знак"/>
    <w:basedOn w:val="a0"/>
    <w:link w:val="6"/>
    <w:rsid w:val="00656787"/>
    <w:rPr>
      <w:rFonts w:ascii="Times New Roman" w:hAnsi="Times New Roman" w:cs="Lotus"/>
      <w:b/>
      <w:bCs/>
    </w:rPr>
  </w:style>
  <w:style w:type="character" w:customStyle="1" w:styleId="70">
    <w:name w:val="Заголовок 7 Знак"/>
    <w:basedOn w:val="a0"/>
    <w:link w:val="7"/>
    <w:rsid w:val="00656787"/>
    <w:rPr>
      <w:rFonts w:ascii="Times New Roman" w:hAnsi="Times New Roman" w:cs="Lotus"/>
      <w:sz w:val="24"/>
      <w:szCs w:val="28"/>
    </w:rPr>
  </w:style>
  <w:style w:type="character" w:customStyle="1" w:styleId="80">
    <w:name w:val="Заголовок 8 Знак"/>
    <w:basedOn w:val="a0"/>
    <w:link w:val="8"/>
    <w:rsid w:val="00656787"/>
    <w:rPr>
      <w:rFonts w:ascii="Times New Roman" w:hAnsi="Times New Roman" w:cs="Lotus"/>
      <w:i/>
      <w:iCs/>
      <w:sz w:val="24"/>
      <w:szCs w:val="28"/>
    </w:rPr>
  </w:style>
  <w:style w:type="character" w:customStyle="1" w:styleId="90">
    <w:name w:val="Заголовок 9 Знак"/>
    <w:basedOn w:val="a0"/>
    <w:link w:val="9"/>
    <w:rsid w:val="00656787"/>
    <w:rPr>
      <w:rFonts w:ascii="Arial" w:hAnsi="Arial" w:cs="Arial"/>
    </w:rPr>
  </w:style>
  <w:style w:type="paragraph" w:styleId="11">
    <w:name w:val="toc 1"/>
    <w:basedOn w:val="a"/>
    <w:next w:val="a"/>
    <w:autoRedefine/>
    <w:uiPriority w:val="39"/>
    <w:rsid w:val="00046728"/>
    <w:pPr>
      <w:tabs>
        <w:tab w:val="right" w:pos="7938"/>
      </w:tabs>
      <w:spacing w:before="240"/>
    </w:pPr>
    <w:rPr>
      <w:rFonts w:cs="B Zar"/>
      <w:bCs/>
      <w:noProof/>
      <w:lang w:bidi="fa-IR"/>
    </w:rPr>
  </w:style>
  <w:style w:type="paragraph" w:styleId="21">
    <w:name w:val="toc 2"/>
    <w:basedOn w:val="a"/>
    <w:next w:val="a"/>
    <w:autoRedefine/>
    <w:uiPriority w:val="39"/>
    <w:rsid w:val="00046728"/>
    <w:pPr>
      <w:tabs>
        <w:tab w:val="right" w:leader="dot" w:pos="7938"/>
      </w:tabs>
      <w:spacing w:line="216" w:lineRule="auto"/>
      <w:ind w:left="227"/>
    </w:pPr>
    <w:rPr>
      <w:rFonts w:cs="B Zar"/>
      <w:noProof/>
      <w:lang w:bidi="fa-IR"/>
    </w:rPr>
  </w:style>
  <w:style w:type="paragraph" w:styleId="31">
    <w:name w:val="toc 3"/>
    <w:basedOn w:val="a"/>
    <w:next w:val="a"/>
    <w:autoRedefine/>
    <w:uiPriority w:val="39"/>
    <w:rsid w:val="00046728"/>
    <w:pPr>
      <w:tabs>
        <w:tab w:val="right" w:leader="dot" w:pos="7938"/>
      </w:tabs>
      <w:spacing w:line="216" w:lineRule="auto"/>
      <w:ind w:left="454"/>
    </w:pPr>
    <w:rPr>
      <w:rFonts w:cs="B Zar"/>
      <w:noProof/>
      <w:lang w:bidi="fa-IR"/>
    </w:rPr>
  </w:style>
  <w:style w:type="character" w:customStyle="1" w:styleId="a4">
    <w:name w:val="Название объекта Знак"/>
    <w:link w:val="a3"/>
    <w:uiPriority w:val="35"/>
    <w:semiHidden/>
    <w:rsid w:val="00046728"/>
    <w:rPr>
      <w:rFonts w:ascii="Times New Roman" w:hAnsi="Times New Roman" w:cs="Lotus"/>
      <w:b/>
      <w:bCs/>
      <w:color w:val="FFCA08" w:themeColor="accent1"/>
      <w:sz w:val="18"/>
      <w:szCs w:val="18"/>
    </w:rPr>
  </w:style>
  <w:style w:type="paragraph" w:styleId="a7">
    <w:name w:val="Title"/>
    <w:basedOn w:val="a"/>
    <w:next w:val="a"/>
    <w:link w:val="a8"/>
    <w:uiPriority w:val="10"/>
    <w:qFormat/>
    <w:rsid w:val="00046728"/>
    <w:pPr>
      <w:pBdr>
        <w:bottom w:val="single" w:sz="8" w:space="4" w:color="FFCA08" w:themeColor="accent1"/>
      </w:pBdr>
      <w:spacing w:after="300"/>
      <w:contextualSpacing/>
    </w:pPr>
    <w:rPr>
      <w:rFonts w:asciiTheme="majorHAnsi" w:eastAsiaTheme="majorEastAsia" w:hAnsiTheme="majorHAnsi" w:cstheme="majorBidi"/>
      <w:color w:val="2A231F" w:themeColor="text2" w:themeShade="BF"/>
      <w:spacing w:val="5"/>
      <w:kern w:val="28"/>
      <w:sz w:val="52"/>
      <w:szCs w:val="52"/>
    </w:rPr>
  </w:style>
  <w:style w:type="character" w:customStyle="1" w:styleId="a8">
    <w:name w:val="Заголовок Знак"/>
    <w:basedOn w:val="a0"/>
    <w:link w:val="a7"/>
    <w:uiPriority w:val="10"/>
    <w:rsid w:val="00046728"/>
    <w:rPr>
      <w:rFonts w:asciiTheme="majorHAnsi" w:eastAsiaTheme="majorEastAsia" w:hAnsiTheme="majorHAnsi" w:cstheme="majorBidi"/>
      <w:color w:val="2A231F" w:themeColor="text2" w:themeShade="BF"/>
      <w:spacing w:val="5"/>
      <w:kern w:val="28"/>
      <w:sz w:val="52"/>
      <w:szCs w:val="52"/>
    </w:rPr>
  </w:style>
  <w:style w:type="paragraph" w:styleId="a9">
    <w:name w:val="Subtitle"/>
    <w:basedOn w:val="a"/>
    <w:link w:val="aa"/>
    <w:uiPriority w:val="11"/>
    <w:qFormat/>
    <w:rsid w:val="00046728"/>
    <w:pPr>
      <w:numPr>
        <w:ilvl w:val="1"/>
      </w:numPr>
    </w:pPr>
    <w:rPr>
      <w:rFonts w:asciiTheme="majorHAnsi" w:eastAsiaTheme="majorEastAsia" w:hAnsiTheme="majorHAnsi" w:cstheme="majorBidi"/>
      <w:i/>
      <w:iCs/>
      <w:color w:val="FFCA08" w:themeColor="accent1"/>
      <w:spacing w:val="15"/>
      <w:szCs w:val="24"/>
    </w:rPr>
  </w:style>
  <w:style w:type="character" w:customStyle="1" w:styleId="aa">
    <w:name w:val="Подзаголовок Знак"/>
    <w:basedOn w:val="a0"/>
    <w:link w:val="a9"/>
    <w:uiPriority w:val="11"/>
    <w:rsid w:val="00046728"/>
    <w:rPr>
      <w:rFonts w:asciiTheme="majorHAnsi" w:eastAsiaTheme="majorEastAsia" w:hAnsiTheme="majorHAnsi" w:cstheme="majorBidi"/>
      <w:i/>
      <w:iCs/>
      <w:color w:val="FFCA08" w:themeColor="accent1"/>
      <w:spacing w:val="15"/>
      <w:sz w:val="24"/>
      <w:szCs w:val="24"/>
    </w:rPr>
  </w:style>
  <w:style w:type="character" w:styleId="ab">
    <w:name w:val="Emphasis"/>
    <w:uiPriority w:val="20"/>
    <w:qFormat/>
    <w:rsid w:val="00046728"/>
    <w:rPr>
      <w:i/>
      <w:iCs/>
    </w:rPr>
  </w:style>
  <w:style w:type="paragraph" w:styleId="ac">
    <w:name w:val="No Spacing"/>
    <w:link w:val="ad"/>
    <w:uiPriority w:val="1"/>
    <w:qFormat/>
    <w:rsid w:val="00046728"/>
    <w:pPr>
      <w:bidi/>
      <w:spacing w:after="0" w:line="240" w:lineRule="auto"/>
    </w:pPr>
    <w:rPr>
      <w:rFonts w:ascii="Times New Roman" w:hAnsi="Times New Roman" w:cs="Lotus"/>
      <w:sz w:val="24"/>
      <w:szCs w:val="28"/>
    </w:rPr>
  </w:style>
  <w:style w:type="character" w:customStyle="1" w:styleId="ad">
    <w:name w:val="Без интервала Знак"/>
    <w:basedOn w:val="a0"/>
    <w:link w:val="ac"/>
    <w:uiPriority w:val="1"/>
    <w:rsid w:val="00046728"/>
    <w:rPr>
      <w:rFonts w:ascii="Times New Roman" w:hAnsi="Times New Roman" w:cs="Lotus"/>
      <w:sz w:val="24"/>
      <w:szCs w:val="28"/>
    </w:rPr>
  </w:style>
  <w:style w:type="character" w:customStyle="1" w:styleId="a6">
    <w:name w:val="Абзац списка Знак"/>
    <w:basedOn w:val="a0"/>
    <w:link w:val="a5"/>
    <w:uiPriority w:val="34"/>
    <w:rsid w:val="00046728"/>
    <w:rPr>
      <w:rFonts w:ascii="Times New Roman" w:hAnsi="Times New Roman" w:cs="Lotus"/>
      <w:sz w:val="24"/>
      <w:szCs w:val="28"/>
    </w:rPr>
  </w:style>
  <w:style w:type="character" w:styleId="ae">
    <w:name w:val="Subtle Emphasis"/>
    <w:basedOn w:val="a0"/>
    <w:uiPriority w:val="19"/>
    <w:qFormat/>
    <w:rsid w:val="00046728"/>
    <w:rPr>
      <w:i/>
      <w:iCs/>
      <w:color w:val="808080" w:themeColor="text1" w:themeTint="7F"/>
    </w:rPr>
  </w:style>
  <w:style w:type="paragraph" w:styleId="af">
    <w:name w:val="TOC Heading"/>
    <w:basedOn w:val="1"/>
    <w:next w:val="a"/>
    <w:uiPriority w:val="39"/>
    <w:semiHidden/>
    <w:unhideWhenUsed/>
    <w:qFormat/>
    <w:rsid w:val="00046728"/>
    <w:pPr>
      <w:keepLines/>
      <w:spacing w:before="480" w:after="0"/>
      <w:outlineLvl w:val="9"/>
    </w:pPr>
    <w:rPr>
      <w:rFonts w:asciiTheme="majorHAnsi" w:eastAsiaTheme="majorEastAsia" w:hAnsiTheme="majorHAnsi" w:cstheme="majorBidi"/>
      <w:color w:val="C49A00" w:themeColor="accent1" w:themeShade="BF"/>
      <w:kern w:val="0"/>
      <w:sz w:val="28"/>
      <w:szCs w:val="28"/>
    </w:rPr>
  </w:style>
  <w:style w:type="paragraph" w:customStyle="1" w:styleId="1storder-head">
    <w:name w:val="1storder-head"/>
    <w:next w:val="body-text"/>
    <w:qFormat/>
    <w:rsid w:val="002F45A2"/>
    <w:pPr>
      <w:keepNext/>
      <w:numPr>
        <w:numId w:val="4"/>
      </w:numPr>
      <w:suppressAutoHyphens/>
      <w:spacing w:before="240" w:after="240" w:line="240" w:lineRule="exact"/>
    </w:pPr>
    <w:rPr>
      <w:rFonts w:ascii="Times New Roman" w:eastAsia="SimSun" w:hAnsi="Times New Roman" w:cs="Times New Roman"/>
      <w:b/>
      <w:sz w:val="20"/>
      <w:szCs w:val="20"/>
    </w:rPr>
  </w:style>
  <w:style w:type="paragraph" w:customStyle="1" w:styleId="2ndorder-head">
    <w:name w:val="2ndorder-head"/>
    <w:next w:val="body-text"/>
    <w:qFormat/>
    <w:rsid w:val="002F45A2"/>
    <w:pPr>
      <w:keepNext/>
      <w:numPr>
        <w:ilvl w:val="1"/>
        <w:numId w:val="4"/>
      </w:numPr>
      <w:suppressAutoHyphens/>
      <w:spacing w:before="240" w:after="240" w:line="240" w:lineRule="exact"/>
    </w:pPr>
    <w:rPr>
      <w:rFonts w:ascii="Times New Roman" w:eastAsia="SimSun" w:hAnsi="Times New Roman" w:cs="Times New Roman"/>
      <w:i/>
      <w:sz w:val="20"/>
      <w:szCs w:val="20"/>
    </w:rPr>
  </w:style>
  <w:style w:type="paragraph" w:customStyle="1" w:styleId="3rdorder-head">
    <w:name w:val="3rdorder-head"/>
    <w:next w:val="body-text"/>
    <w:rsid w:val="002F45A2"/>
    <w:pPr>
      <w:keepNext/>
      <w:numPr>
        <w:ilvl w:val="2"/>
        <w:numId w:val="4"/>
      </w:numPr>
      <w:suppressAutoHyphens/>
      <w:spacing w:before="240" w:after="0" w:line="240" w:lineRule="exact"/>
    </w:pPr>
    <w:rPr>
      <w:rFonts w:ascii="Times New Roman" w:eastAsia="SimSun" w:hAnsi="Times New Roman" w:cs="Times New Roman"/>
      <w:i/>
      <w:sz w:val="20"/>
      <w:szCs w:val="20"/>
    </w:rPr>
  </w:style>
  <w:style w:type="paragraph" w:customStyle="1" w:styleId="4thorder-head">
    <w:name w:val="4thorder-head"/>
    <w:next w:val="body-text"/>
    <w:rsid w:val="002F45A2"/>
    <w:pPr>
      <w:keepNext/>
      <w:numPr>
        <w:ilvl w:val="3"/>
        <w:numId w:val="4"/>
      </w:numPr>
      <w:suppressAutoHyphens/>
      <w:spacing w:before="240" w:after="0" w:line="240" w:lineRule="exact"/>
    </w:pPr>
    <w:rPr>
      <w:rFonts w:ascii="Times New Roman" w:eastAsia="SimSun" w:hAnsi="Times New Roman" w:cs="Times New Roman"/>
      <w:i/>
      <w:sz w:val="20"/>
      <w:szCs w:val="20"/>
    </w:rPr>
  </w:style>
  <w:style w:type="paragraph" w:customStyle="1" w:styleId="Abstract-head">
    <w:name w:val="Abstract-head"/>
    <w:next w:val="a"/>
    <w:rsid w:val="002F45A2"/>
    <w:pPr>
      <w:keepNext/>
      <w:pBdr>
        <w:top w:val="single" w:sz="4" w:space="10" w:color="auto"/>
      </w:pBdr>
      <w:suppressAutoHyphens/>
      <w:spacing w:after="220" w:line="220" w:lineRule="exact"/>
    </w:pPr>
    <w:rPr>
      <w:rFonts w:ascii="Times New Roman" w:eastAsia="SimSun" w:hAnsi="Times New Roman" w:cs="Times New Roman"/>
      <w:b/>
      <w:sz w:val="18"/>
      <w:szCs w:val="20"/>
    </w:rPr>
  </w:style>
  <w:style w:type="paragraph" w:customStyle="1" w:styleId="Abstract-text">
    <w:name w:val="Abstract-text"/>
    <w:next w:val="a"/>
    <w:rsid w:val="002F45A2"/>
    <w:pPr>
      <w:spacing w:after="0" w:line="220" w:lineRule="exact"/>
      <w:jc w:val="both"/>
    </w:pPr>
    <w:rPr>
      <w:rFonts w:ascii="Times New Roman" w:eastAsia="SimSun" w:hAnsi="Times New Roman" w:cs="Times New Roman"/>
      <w:sz w:val="18"/>
      <w:szCs w:val="20"/>
    </w:rPr>
  </w:style>
  <w:style w:type="paragraph" w:customStyle="1" w:styleId="Affiliation">
    <w:name w:val="Affiliation"/>
    <w:next w:val="Abstract-head"/>
    <w:rsid w:val="002F45A2"/>
    <w:pPr>
      <w:suppressAutoHyphens/>
      <w:spacing w:after="0" w:line="200" w:lineRule="exact"/>
      <w:jc w:val="center"/>
    </w:pPr>
    <w:rPr>
      <w:rFonts w:ascii="Times New Roman" w:eastAsia="SimSun" w:hAnsi="Times New Roman" w:cs="Times New Roman"/>
      <w:i/>
      <w:noProof/>
      <w:sz w:val="16"/>
      <w:szCs w:val="20"/>
    </w:rPr>
  </w:style>
  <w:style w:type="paragraph" w:customStyle="1" w:styleId="Author">
    <w:name w:val="Author"/>
    <w:next w:val="a"/>
    <w:rsid w:val="002F45A2"/>
    <w:pPr>
      <w:keepNext/>
      <w:suppressAutoHyphens/>
      <w:spacing w:after="160" w:line="300" w:lineRule="exact"/>
      <w:jc w:val="center"/>
    </w:pPr>
    <w:rPr>
      <w:rFonts w:ascii="Times New Roman" w:eastAsia="SimSun" w:hAnsi="Times New Roman" w:cs="Times New Roman"/>
      <w:noProof/>
      <w:sz w:val="26"/>
      <w:szCs w:val="20"/>
    </w:rPr>
  </w:style>
  <w:style w:type="paragraph" w:customStyle="1" w:styleId="body-text">
    <w:name w:val="body-text"/>
    <w:rsid w:val="002F45A2"/>
    <w:pPr>
      <w:spacing w:after="0" w:line="240" w:lineRule="exact"/>
      <w:ind w:firstLine="238"/>
      <w:jc w:val="both"/>
    </w:pPr>
    <w:rPr>
      <w:rFonts w:ascii="Times New Roman" w:eastAsia="SimSun" w:hAnsi="Times New Roman" w:cs="Times New Roman"/>
      <w:sz w:val="20"/>
      <w:szCs w:val="20"/>
    </w:rPr>
  </w:style>
  <w:style w:type="paragraph" w:customStyle="1" w:styleId="bulletlist">
    <w:name w:val="bulletlist"/>
    <w:basedOn w:val="body-text"/>
    <w:rsid w:val="002F45A2"/>
    <w:pPr>
      <w:tabs>
        <w:tab w:val="left" w:pos="240"/>
      </w:tabs>
      <w:ind w:firstLine="0"/>
      <w:jc w:val="left"/>
    </w:pPr>
  </w:style>
  <w:style w:type="paragraph" w:customStyle="1" w:styleId="Caption1">
    <w:name w:val="Caption1"/>
    <w:rsid w:val="002F45A2"/>
    <w:pPr>
      <w:keepLines/>
      <w:spacing w:before="200" w:after="240" w:line="200" w:lineRule="exact"/>
    </w:pPr>
    <w:rPr>
      <w:rFonts w:ascii="Times New Roman" w:eastAsia="SimSun" w:hAnsi="Times New Roman" w:cs="Times New Roman"/>
      <w:sz w:val="16"/>
      <w:szCs w:val="20"/>
    </w:rPr>
  </w:style>
  <w:style w:type="paragraph" w:customStyle="1" w:styleId="history">
    <w:name w:val="history"/>
    <w:next w:val="a"/>
    <w:rsid w:val="002F45A2"/>
    <w:pPr>
      <w:spacing w:before="120" w:after="400" w:line="200" w:lineRule="exact"/>
      <w:jc w:val="center"/>
    </w:pPr>
    <w:rPr>
      <w:rFonts w:ascii="Times New Roman" w:eastAsia="SimSun" w:hAnsi="Times New Roman" w:cs="Times New Roman"/>
      <w:noProof/>
      <w:sz w:val="16"/>
      <w:szCs w:val="20"/>
    </w:rPr>
  </w:style>
  <w:style w:type="paragraph" w:customStyle="1" w:styleId="keywords">
    <w:name w:val="keywords"/>
    <w:next w:val="a"/>
    <w:rsid w:val="002F45A2"/>
    <w:pPr>
      <w:pBdr>
        <w:bottom w:val="single" w:sz="4" w:space="10" w:color="auto"/>
      </w:pBdr>
      <w:spacing w:line="200" w:lineRule="exact"/>
    </w:pPr>
    <w:rPr>
      <w:rFonts w:ascii="Times New Roman" w:eastAsia="SimSun" w:hAnsi="Times New Roman" w:cs="Times New Roman"/>
      <w:noProof/>
      <w:sz w:val="16"/>
      <w:szCs w:val="20"/>
    </w:rPr>
  </w:style>
  <w:style w:type="paragraph" w:customStyle="1" w:styleId="table-text">
    <w:name w:val="table-text"/>
    <w:rsid w:val="002F45A2"/>
    <w:pPr>
      <w:spacing w:after="80" w:line="200" w:lineRule="exact"/>
    </w:pPr>
    <w:rPr>
      <w:rFonts w:ascii="Times New Roman" w:eastAsia="SimSun" w:hAnsi="Times New Roman" w:cs="Times New Roman"/>
      <w:sz w:val="16"/>
      <w:szCs w:val="20"/>
    </w:rPr>
  </w:style>
  <w:style w:type="paragraph" w:customStyle="1" w:styleId="Title1">
    <w:name w:val="Title1"/>
    <w:next w:val="Author"/>
    <w:autoRedefine/>
    <w:rsid w:val="009360C8"/>
    <w:pPr>
      <w:suppressAutoHyphens/>
      <w:spacing w:after="120" w:line="400" w:lineRule="exact"/>
      <w:ind w:left="567" w:right="198"/>
      <w:jc w:val="center"/>
    </w:pPr>
    <w:rPr>
      <w:rFonts w:ascii="Times New Roman" w:eastAsia="SimSun" w:hAnsi="Times New Roman" w:cs="Times New Roman"/>
      <w:b/>
      <w:bCs/>
      <w:color w:val="7F7F7F" w:themeColor="text1" w:themeTint="80"/>
      <w:sz w:val="34"/>
      <w:szCs w:val="20"/>
    </w:rPr>
  </w:style>
  <w:style w:type="paragraph" w:styleId="af0">
    <w:name w:val="header"/>
    <w:link w:val="af1"/>
    <w:rsid w:val="002F45A2"/>
    <w:pPr>
      <w:tabs>
        <w:tab w:val="center" w:pos="4706"/>
        <w:tab w:val="right" w:pos="9356"/>
      </w:tabs>
      <w:spacing w:before="100" w:beforeAutospacing="1" w:after="240" w:line="200" w:lineRule="atLeast"/>
    </w:pPr>
    <w:rPr>
      <w:rFonts w:ascii="Times New Roman" w:eastAsia="SimSun" w:hAnsi="Times New Roman" w:cs="Times New Roman"/>
      <w:i/>
      <w:noProof/>
      <w:sz w:val="16"/>
      <w:szCs w:val="20"/>
    </w:rPr>
  </w:style>
  <w:style w:type="character" w:customStyle="1" w:styleId="af1">
    <w:name w:val="Верхний колонтитул Знак"/>
    <w:basedOn w:val="a0"/>
    <w:link w:val="af0"/>
    <w:rsid w:val="002F45A2"/>
    <w:rPr>
      <w:rFonts w:ascii="Times New Roman" w:eastAsia="SimSun" w:hAnsi="Times New Roman" w:cs="Times New Roman"/>
      <w:i/>
      <w:noProof/>
      <w:sz w:val="16"/>
      <w:szCs w:val="20"/>
    </w:rPr>
  </w:style>
  <w:style w:type="character" w:styleId="af2">
    <w:name w:val="footnote reference"/>
    <w:uiPriority w:val="99"/>
    <w:semiHidden/>
    <w:rsid w:val="002F45A2"/>
    <w:rPr>
      <w:vertAlign w:val="superscript"/>
    </w:rPr>
  </w:style>
  <w:style w:type="paragraph" w:styleId="af3">
    <w:name w:val="footnote text"/>
    <w:basedOn w:val="a"/>
    <w:link w:val="af4"/>
    <w:uiPriority w:val="99"/>
    <w:semiHidden/>
    <w:rsid w:val="002F45A2"/>
    <w:rPr>
      <w:rFonts w:ascii="Univers" w:hAnsi="Univers"/>
    </w:rPr>
  </w:style>
  <w:style w:type="character" w:customStyle="1" w:styleId="af4">
    <w:name w:val="Текст сноски Знак"/>
    <w:basedOn w:val="a0"/>
    <w:link w:val="af3"/>
    <w:uiPriority w:val="99"/>
    <w:semiHidden/>
    <w:rsid w:val="002F45A2"/>
    <w:rPr>
      <w:rFonts w:ascii="Univers" w:eastAsia="SimSun" w:hAnsi="Univers" w:cs="Times New Roman"/>
      <w:sz w:val="20"/>
      <w:szCs w:val="20"/>
      <w:lang w:val="en-GB"/>
    </w:rPr>
  </w:style>
  <w:style w:type="character" w:styleId="af5">
    <w:name w:val="Hyperlink"/>
    <w:rsid w:val="002F45A2"/>
    <w:rPr>
      <w:color w:val="auto"/>
      <w:sz w:val="16"/>
      <w:u w:val="none"/>
    </w:rPr>
  </w:style>
  <w:style w:type="paragraph" w:styleId="af6">
    <w:name w:val="Body Text Indent"/>
    <w:basedOn w:val="a"/>
    <w:link w:val="af7"/>
    <w:semiHidden/>
    <w:rsid w:val="002F45A2"/>
    <w:pPr>
      <w:widowControl/>
      <w:suppressAutoHyphens/>
      <w:ind w:firstLine="360"/>
      <w:jc w:val="both"/>
    </w:pPr>
    <w:rPr>
      <w:rFonts w:eastAsia="Times New Roman"/>
      <w:kern w:val="14"/>
      <w:lang w:val="en-US"/>
    </w:rPr>
  </w:style>
  <w:style w:type="character" w:customStyle="1" w:styleId="af7">
    <w:name w:val="Основной текст с отступом Знак"/>
    <w:basedOn w:val="a0"/>
    <w:link w:val="af6"/>
    <w:semiHidden/>
    <w:rsid w:val="002F45A2"/>
    <w:rPr>
      <w:rFonts w:ascii="Times New Roman" w:eastAsia="Times New Roman" w:hAnsi="Times New Roman" w:cs="Times New Roman"/>
      <w:kern w:val="14"/>
      <w:sz w:val="20"/>
      <w:szCs w:val="20"/>
    </w:rPr>
  </w:style>
  <w:style w:type="paragraph" w:styleId="af8">
    <w:name w:val="Balloon Text"/>
    <w:basedOn w:val="a"/>
    <w:link w:val="af9"/>
    <w:uiPriority w:val="99"/>
    <w:semiHidden/>
    <w:unhideWhenUsed/>
    <w:rsid w:val="002F45A2"/>
    <w:rPr>
      <w:rFonts w:ascii="Tahoma" w:hAnsi="Tahoma" w:cs="Tahoma"/>
      <w:sz w:val="16"/>
      <w:szCs w:val="16"/>
    </w:rPr>
  </w:style>
  <w:style w:type="character" w:customStyle="1" w:styleId="af9">
    <w:name w:val="Текст выноски Знак"/>
    <w:basedOn w:val="a0"/>
    <w:link w:val="af8"/>
    <w:uiPriority w:val="99"/>
    <w:semiHidden/>
    <w:rsid w:val="002F45A2"/>
    <w:rPr>
      <w:rFonts w:ascii="Tahoma" w:eastAsia="SimSun" w:hAnsi="Tahoma" w:cs="Tahoma"/>
      <w:sz w:val="16"/>
      <w:szCs w:val="16"/>
      <w:lang w:val="en-GB"/>
    </w:rPr>
  </w:style>
  <w:style w:type="paragraph" w:styleId="afa">
    <w:name w:val="footer"/>
    <w:basedOn w:val="a"/>
    <w:link w:val="afb"/>
    <w:uiPriority w:val="99"/>
    <w:unhideWhenUsed/>
    <w:rsid w:val="002F45A2"/>
    <w:pPr>
      <w:tabs>
        <w:tab w:val="center" w:pos="4680"/>
        <w:tab w:val="right" w:pos="9360"/>
      </w:tabs>
    </w:pPr>
  </w:style>
  <w:style w:type="character" w:customStyle="1" w:styleId="afb">
    <w:name w:val="Нижний колонтитул Знак"/>
    <w:basedOn w:val="a0"/>
    <w:link w:val="afa"/>
    <w:uiPriority w:val="99"/>
    <w:rsid w:val="002F45A2"/>
    <w:rPr>
      <w:rFonts w:ascii="Times New Roman" w:eastAsia="SimSun" w:hAnsi="Times New Roman" w:cs="Times New Roman"/>
      <w:sz w:val="20"/>
      <w:szCs w:val="20"/>
      <w:lang w:val="en-GB"/>
    </w:rPr>
  </w:style>
  <w:style w:type="paragraph" w:customStyle="1" w:styleId="3rdorder-head1">
    <w:name w:val="3rdorder-head1"/>
    <w:basedOn w:val="a"/>
    <w:rsid w:val="002F45A2"/>
  </w:style>
  <w:style w:type="table" w:styleId="afc">
    <w:name w:val="Table Grid"/>
    <w:basedOn w:val="a1"/>
    <w:uiPriority w:val="59"/>
    <w:rsid w:val="009401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DPI64CoI">
    <w:name w:val="MDPI_6.4_CoI"/>
    <w:basedOn w:val="a"/>
    <w:qFormat/>
    <w:rsid w:val="007B4022"/>
    <w:pPr>
      <w:widowControl/>
      <w:adjustRightInd w:val="0"/>
      <w:snapToGrid w:val="0"/>
      <w:spacing w:before="120" w:line="200" w:lineRule="atLeast"/>
      <w:jc w:val="both"/>
    </w:pPr>
    <w:rPr>
      <w:rFonts w:ascii="Palatino Linotype" w:eastAsia="Times New Roman" w:hAnsi="Palatino Linotype"/>
      <w:snapToGrid w:val="0"/>
      <w:color w:val="000000"/>
      <w:sz w:val="18"/>
      <w:lang w:val="en-US" w:eastAsia="de-DE" w:bidi="en-US"/>
    </w:rPr>
  </w:style>
  <w:style w:type="paragraph" w:styleId="afd">
    <w:name w:val="Body Text"/>
    <w:basedOn w:val="a"/>
    <w:link w:val="afe"/>
    <w:uiPriority w:val="99"/>
    <w:semiHidden/>
    <w:unhideWhenUsed/>
    <w:rsid w:val="00D65CC3"/>
    <w:pPr>
      <w:spacing w:after="120"/>
    </w:pPr>
  </w:style>
  <w:style w:type="character" w:customStyle="1" w:styleId="afe">
    <w:name w:val="Основной текст Знак"/>
    <w:basedOn w:val="a0"/>
    <w:link w:val="afd"/>
    <w:rsid w:val="00D65CC3"/>
    <w:rPr>
      <w:rFonts w:ascii="Times New Roman" w:eastAsia="SimSun" w:hAnsi="Times New Roman" w:cs="Times New Roman"/>
      <w:sz w:val="20"/>
      <w:szCs w:val="20"/>
      <w:lang w:val="en-GB"/>
    </w:rPr>
  </w:style>
  <w:style w:type="paragraph" w:customStyle="1" w:styleId="MDPI62BackMatter">
    <w:name w:val="MDPI_6.2_BackMatter"/>
    <w:qFormat/>
    <w:rsid w:val="00D65CC3"/>
    <w:pPr>
      <w:adjustRightInd w:val="0"/>
      <w:snapToGrid w:val="0"/>
      <w:spacing w:after="120" w:line="228" w:lineRule="auto"/>
      <w:ind w:left="2608"/>
      <w:jc w:val="both"/>
    </w:pPr>
    <w:rPr>
      <w:rFonts w:ascii="Palatino Linotype" w:eastAsia="Times New Roman" w:hAnsi="Palatino Linotype" w:cs="Times New Roman"/>
      <w:snapToGrid w:val="0"/>
      <w:color w:val="000000"/>
      <w:sz w:val="18"/>
      <w:szCs w:val="20"/>
      <w:lang w:bidi="en-US"/>
    </w:rPr>
  </w:style>
  <w:style w:type="character" w:styleId="aff">
    <w:name w:val="Strong"/>
    <w:basedOn w:val="a0"/>
    <w:uiPriority w:val="22"/>
    <w:qFormat/>
    <w:rsid w:val="00FA3A30"/>
    <w:rPr>
      <w:b/>
      <w:bCs/>
    </w:rPr>
  </w:style>
  <w:style w:type="character" w:customStyle="1" w:styleId="red-underline">
    <w:name w:val="red-underline"/>
    <w:basedOn w:val="a0"/>
    <w:rsid w:val="00FA3A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0550920">
      <w:bodyDiv w:val="1"/>
      <w:marLeft w:val="0"/>
      <w:marRight w:val="0"/>
      <w:marTop w:val="0"/>
      <w:marBottom w:val="0"/>
      <w:divBdr>
        <w:top w:val="none" w:sz="0" w:space="0" w:color="auto"/>
        <w:left w:val="none" w:sz="0" w:space="0" w:color="auto"/>
        <w:bottom w:val="none" w:sz="0" w:space="0" w:color="auto"/>
        <w:right w:val="none" w:sz="0" w:space="0" w:color="auto"/>
      </w:divBdr>
    </w:div>
    <w:div w:id="687685515">
      <w:bodyDiv w:val="1"/>
      <w:marLeft w:val="0"/>
      <w:marRight w:val="0"/>
      <w:marTop w:val="0"/>
      <w:marBottom w:val="0"/>
      <w:divBdr>
        <w:top w:val="none" w:sz="0" w:space="0" w:color="auto"/>
        <w:left w:val="none" w:sz="0" w:space="0" w:color="auto"/>
        <w:bottom w:val="none" w:sz="0" w:space="0" w:color="auto"/>
        <w:right w:val="none" w:sz="0" w:space="0" w:color="auto"/>
      </w:divBdr>
    </w:div>
    <w:div w:id="803231954">
      <w:bodyDiv w:val="1"/>
      <w:marLeft w:val="0"/>
      <w:marRight w:val="0"/>
      <w:marTop w:val="0"/>
      <w:marBottom w:val="0"/>
      <w:divBdr>
        <w:top w:val="none" w:sz="0" w:space="0" w:color="auto"/>
        <w:left w:val="none" w:sz="0" w:space="0" w:color="auto"/>
        <w:bottom w:val="none" w:sz="0" w:space="0" w:color="auto"/>
        <w:right w:val="none" w:sz="0" w:space="0" w:color="auto"/>
      </w:divBdr>
    </w:div>
    <w:div w:id="1382485441">
      <w:bodyDiv w:val="1"/>
      <w:marLeft w:val="0"/>
      <w:marRight w:val="0"/>
      <w:marTop w:val="0"/>
      <w:marBottom w:val="0"/>
      <w:divBdr>
        <w:top w:val="none" w:sz="0" w:space="0" w:color="auto"/>
        <w:left w:val="none" w:sz="0" w:space="0" w:color="auto"/>
        <w:bottom w:val="none" w:sz="0" w:space="0" w:color="auto"/>
        <w:right w:val="none" w:sz="0" w:space="0" w:color="auto"/>
      </w:divBdr>
    </w:div>
    <w:div w:id="20140616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doi.org/" TargetMode="External"/><Relationship Id="rId14" Type="http://schemas.openxmlformats.org/officeDocument/2006/relationships/header" Target="header3.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Жовтий">
      <a:dk1>
        <a:sysClr val="windowText" lastClr="000000"/>
      </a:dk1>
      <a:lt1>
        <a:sysClr val="window" lastClr="FFFFFF"/>
      </a:lt1>
      <a:dk2>
        <a:srgbClr val="39302A"/>
      </a:dk2>
      <a:lt2>
        <a:srgbClr val="E5DEDB"/>
      </a:lt2>
      <a:accent1>
        <a:srgbClr val="FFCA08"/>
      </a:accent1>
      <a:accent2>
        <a:srgbClr val="F8931D"/>
      </a:accent2>
      <a:accent3>
        <a:srgbClr val="CE8D3E"/>
      </a:accent3>
      <a:accent4>
        <a:srgbClr val="EC7016"/>
      </a:accent4>
      <a:accent5>
        <a:srgbClr val="E64823"/>
      </a:accent5>
      <a:accent6>
        <a:srgbClr val="9C6A6A"/>
      </a:accent6>
      <a:hlink>
        <a:srgbClr val="2998E3"/>
      </a:hlink>
      <a:folHlink>
        <a:srgbClr val="7F723D"/>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Name.XSL" StyleName="ГОСТ – сортування за іменами" Version="2003"/>
</file>

<file path=customXml/itemProps1.xml><?xml version="1.0" encoding="utf-8"?>
<ds:datastoreItem xmlns:ds="http://schemas.openxmlformats.org/officeDocument/2006/customXml" ds:itemID="{5586C7DE-4263-48C9-996E-731F38284C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1844</Words>
  <Characters>10514</Characters>
  <Application>Microsoft Office Word</Application>
  <DocSecurity>0</DocSecurity>
  <Lines>87</Lines>
  <Paragraphs>24</Paragraphs>
  <ScaleCrop>false</ScaleCrop>
  <HeadingPairs>
    <vt:vector size="4" baseType="variant">
      <vt:variant>
        <vt:lpstr>Назва</vt:lpstr>
      </vt:variant>
      <vt:variant>
        <vt:i4>1</vt:i4>
      </vt:variant>
      <vt:variant>
        <vt:lpstr>Title</vt:lpstr>
      </vt:variant>
      <vt:variant>
        <vt:i4>1</vt:i4>
      </vt:variant>
    </vt:vector>
  </HeadingPairs>
  <TitlesOfParts>
    <vt:vector size="2" baseType="lpstr">
      <vt:lpstr/>
      <vt:lpstr/>
    </vt:vector>
  </TitlesOfParts>
  <Company>Hewlett-Packard</Company>
  <LinksUpToDate>false</LinksUpToDate>
  <CharactersWithSpaces>12334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Vasyl Malets</cp:lastModifiedBy>
  <cp:revision>2</cp:revision>
  <cp:lastPrinted>2016-08-15T09:32:00Z</cp:lastPrinted>
  <dcterms:created xsi:type="dcterms:W3CDTF">2023-12-21T21:45:00Z</dcterms:created>
  <dcterms:modified xsi:type="dcterms:W3CDTF">2023-12-21T21:45:00Z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c89be16651dc523ff4558382ae7bc47d1e5876db59b7219f4025b6f41f307bd9</vt:lpwstr>
  </property>
</Properties>
</file>